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755CB1" w:rsidTr="00755CB1">
        <w:tc>
          <w:tcPr>
            <w:tcW w:w="4219" w:type="dxa"/>
          </w:tcPr>
          <w:p w:rsidR="00755CB1" w:rsidRDefault="00755CB1" w:rsidP="00893849">
            <w:pPr>
              <w:spacing w:after="0" w:line="240" w:lineRule="auto"/>
              <w:jc w:val="center"/>
              <w:rPr>
                <w:sz w:val="26"/>
                <w:szCs w:val="26"/>
              </w:rPr>
            </w:pPr>
            <w:r>
              <w:rPr>
                <w:sz w:val="26"/>
                <w:szCs w:val="26"/>
              </w:rPr>
              <w:t>UBND TỈNH</w:t>
            </w:r>
            <w:r w:rsidRPr="001309DD">
              <w:rPr>
                <w:sz w:val="26"/>
                <w:szCs w:val="26"/>
              </w:rPr>
              <w:t xml:space="preserve"> HẬU GIANG</w:t>
            </w:r>
          </w:p>
          <w:p w:rsidR="00755CB1" w:rsidRPr="001309DD" w:rsidRDefault="00755CB1" w:rsidP="00893849">
            <w:pPr>
              <w:spacing w:after="0" w:line="240" w:lineRule="auto"/>
              <w:ind w:left="-142" w:right="-108"/>
              <w:jc w:val="center"/>
              <w:rPr>
                <w:sz w:val="26"/>
                <w:szCs w:val="26"/>
              </w:rPr>
            </w:pPr>
            <w:r>
              <w:rPr>
                <w:b/>
                <w:noProof/>
                <w:sz w:val="26"/>
                <w:szCs w:val="26"/>
              </w:rPr>
              <mc:AlternateContent>
                <mc:Choice Requires="wps">
                  <w:drawing>
                    <wp:anchor distT="0" distB="0" distL="114300" distR="114300" simplePos="0" relativeHeight="251663872" behindDoc="0" locked="0" layoutInCell="1" allowOverlap="1" wp14:anchorId="5A399502" wp14:editId="6E165BA5">
                      <wp:simplePos x="0" y="0"/>
                      <wp:positionH relativeFrom="column">
                        <wp:posOffset>686435</wp:posOffset>
                      </wp:positionH>
                      <wp:positionV relativeFrom="paragraph">
                        <wp:posOffset>424180</wp:posOffset>
                      </wp:positionV>
                      <wp:extent cx="1018540" cy="0"/>
                      <wp:effectExtent l="0" t="0" r="1016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4.05pt;margin-top:33.4pt;width:80.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u3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"/>
                  </w:pict>
                </mc:Fallback>
              </mc:AlternateContent>
            </w:r>
            <w:r>
              <w:rPr>
                <w:b/>
                <w:sz w:val="26"/>
                <w:szCs w:val="26"/>
              </w:rPr>
              <w:t xml:space="preserve">BAN CHỈ ĐẠO LIÊN NGÀNH VỀ </w:t>
            </w:r>
            <w:r w:rsidRPr="001309DD">
              <w:rPr>
                <w:b/>
                <w:sz w:val="26"/>
                <w:szCs w:val="26"/>
              </w:rPr>
              <w:t xml:space="preserve">VỆ SINH </w:t>
            </w:r>
            <w:r>
              <w:rPr>
                <w:b/>
                <w:sz w:val="26"/>
                <w:szCs w:val="26"/>
              </w:rPr>
              <w:t xml:space="preserve">AN TOÀN </w:t>
            </w:r>
            <w:r w:rsidRPr="001309DD">
              <w:rPr>
                <w:b/>
                <w:sz w:val="26"/>
                <w:szCs w:val="26"/>
              </w:rPr>
              <w:t>THỰC PHẨM</w:t>
            </w:r>
          </w:p>
          <w:p w:rsidR="00755CB1" w:rsidRDefault="00755CB1" w:rsidP="00893849">
            <w:pPr>
              <w:spacing w:after="0" w:line="240" w:lineRule="auto"/>
              <w:jc w:val="center"/>
              <w:rPr>
                <w:b/>
                <w:spacing w:val="-4"/>
                <w:szCs w:val="20"/>
                <w:lang w:val="pt-BR"/>
              </w:rPr>
            </w:pPr>
          </w:p>
        </w:tc>
        <w:tc>
          <w:tcPr>
            <w:tcW w:w="5670" w:type="dxa"/>
          </w:tcPr>
          <w:p w:rsidR="00755CB1" w:rsidRPr="001309DD" w:rsidRDefault="006309B2" w:rsidP="00893849">
            <w:pPr>
              <w:spacing w:after="0" w:line="240" w:lineRule="auto"/>
              <w:ind w:left="-108"/>
              <w:rPr>
                <w:rFonts w:cs=".VnTime"/>
                <w:b/>
                <w:bCs/>
                <w:sz w:val="26"/>
                <w:szCs w:val="26"/>
                <w:lang w:val="vi-VN"/>
              </w:rPr>
            </w:pPr>
            <w:r>
              <w:rPr>
                <w:b/>
                <w:noProof/>
                <w:sz w:val="26"/>
                <w:szCs w:val="26"/>
              </w:rPr>
              <mc:AlternateContent>
                <mc:Choice Requires="wps">
                  <w:drawing>
                    <wp:anchor distT="0" distB="0" distL="114300" distR="114300" simplePos="0" relativeHeight="251670016" behindDoc="0" locked="0" layoutInCell="1" allowOverlap="1" wp14:anchorId="6AC6B4B0" wp14:editId="640EA591">
                      <wp:simplePos x="0" y="0"/>
                      <wp:positionH relativeFrom="column">
                        <wp:posOffset>2580005</wp:posOffset>
                      </wp:positionH>
                      <wp:positionV relativeFrom="paragraph">
                        <wp:posOffset>-530225</wp:posOffset>
                      </wp:positionV>
                      <wp:extent cx="788035" cy="299085"/>
                      <wp:effectExtent l="0" t="0" r="12065" b="2476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99085"/>
                              </a:xfrm>
                              <a:prstGeom prst="rect">
                                <a:avLst/>
                              </a:prstGeom>
                              <a:solidFill>
                                <a:srgbClr val="FFFFFF"/>
                              </a:solidFill>
                              <a:ln w="9525">
                                <a:solidFill>
                                  <a:srgbClr val="000000"/>
                                </a:solidFill>
                                <a:miter lim="800000"/>
                                <a:headEnd/>
                                <a:tailEnd/>
                              </a:ln>
                            </wps:spPr>
                            <wps:txbx>
                              <w:txbxContent>
                                <w:p w:rsidR="006309B2" w:rsidRPr="00F71807" w:rsidRDefault="006309B2" w:rsidP="006309B2">
                                  <w:r w:rsidRPr="00F71807">
                                    <w:t>MẪ</w:t>
                                  </w:r>
                                  <w:r>
                                    <w:t>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03.15pt;margin-top:-41.75pt;width:62.05pt;height:2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">
                      <v:textbox>
                        <w:txbxContent>
                          <w:p w:rsidR="006309B2" w:rsidRPr="00F71807" w:rsidRDefault="006309B2" w:rsidP="006309B2">
                            <w:r w:rsidRPr="00F71807">
                              <w:t>MẪ</w:t>
                            </w:r>
                            <w:r>
                              <w:t>U 2</w:t>
                            </w:r>
                          </w:p>
                        </w:txbxContent>
                      </v:textbox>
                    </v:rect>
                  </w:pict>
                </mc:Fallback>
              </mc:AlternateContent>
            </w:r>
            <w:r w:rsidR="00755CB1" w:rsidRPr="001309DD">
              <w:rPr>
                <w:rFonts w:cs=".VnTime"/>
                <w:b/>
                <w:bCs/>
                <w:sz w:val="26"/>
                <w:szCs w:val="26"/>
                <w:lang w:val="vi-VN"/>
              </w:rPr>
              <w:t>CỘNG HÒA XÃ HỘI CHỦ NGHĨA VIỆT NAM</w:t>
            </w:r>
          </w:p>
          <w:p w:rsidR="00755CB1" w:rsidRDefault="00755CB1" w:rsidP="00893849">
            <w:pPr>
              <w:spacing w:after="0" w:line="240" w:lineRule="auto"/>
              <w:jc w:val="center"/>
              <w:rPr>
                <w:b/>
                <w:spacing w:val="-4"/>
                <w:szCs w:val="20"/>
                <w:lang w:val="pt-BR"/>
              </w:rPr>
            </w:pPr>
            <w:r>
              <w:rPr>
                <w:rFonts w:cs=".VnTime"/>
                <w:noProof/>
              </w:rPr>
              <mc:AlternateContent>
                <mc:Choice Requires="wps">
                  <w:drawing>
                    <wp:anchor distT="0" distB="0" distL="114300" distR="114300" simplePos="0" relativeHeight="251665920" behindDoc="0" locked="0" layoutInCell="1" allowOverlap="1" wp14:anchorId="20F29F98" wp14:editId="16E13D9F">
                      <wp:simplePos x="0" y="0"/>
                      <wp:positionH relativeFrom="column">
                        <wp:posOffset>629285</wp:posOffset>
                      </wp:positionH>
                      <wp:positionV relativeFrom="paragraph">
                        <wp:posOffset>223520</wp:posOffset>
                      </wp:positionV>
                      <wp:extent cx="2163445" cy="0"/>
                      <wp:effectExtent l="10160" t="13970" r="762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7.6pt" to="21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0T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"/>
                  </w:pict>
                </mc:Fallback>
              </mc:AlternateContent>
            </w:r>
            <w:r w:rsidRPr="001309DD">
              <w:rPr>
                <w:rFonts w:cs=".VnTime"/>
                <w:b/>
                <w:bCs/>
              </w:rPr>
              <w:t>Độc lập - Tự do - Hạnh phúc</w:t>
            </w:r>
            <w:r w:rsidRPr="001309DD">
              <w:rPr>
                <w:rFonts w:cs=".VnTime"/>
                <w:b/>
                <w:bCs/>
              </w:rPr>
              <w:br/>
            </w:r>
          </w:p>
        </w:tc>
      </w:tr>
      <w:tr w:rsidR="00755CB1" w:rsidTr="00755CB1">
        <w:tc>
          <w:tcPr>
            <w:tcW w:w="4219" w:type="dxa"/>
          </w:tcPr>
          <w:p w:rsidR="00755CB1" w:rsidRDefault="00755CB1" w:rsidP="00893849">
            <w:pPr>
              <w:spacing w:after="0" w:line="240" w:lineRule="auto"/>
              <w:jc w:val="center"/>
              <w:rPr>
                <w:sz w:val="26"/>
                <w:szCs w:val="26"/>
              </w:rPr>
            </w:pPr>
            <w:r w:rsidRPr="001309DD">
              <w:rPr>
                <w:sz w:val="26"/>
                <w:szCs w:val="26"/>
              </w:rPr>
              <w:t>Số:        /BC-</w:t>
            </w:r>
            <w:r>
              <w:rPr>
                <w:sz w:val="26"/>
                <w:szCs w:val="26"/>
              </w:rPr>
              <w:t>BCĐVS</w:t>
            </w:r>
            <w:r w:rsidRPr="001309DD">
              <w:rPr>
                <w:sz w:val="26"/>
                <w:szCs w:val="26"/>
              </w:rPr>
              <w:t>ATTP</w:t>
            </w:r>
          </w:p>
        </w:tc>
        <w:tc>
          <w:tcPr>
            <w:tcW w:w="5670" w:type="dxa"/>
          </w:tcPr>
          <w:p w:rsidR="00755CB1" w:rsidRDefault="00755CB1" w:rsidP="00893849">
            <w:pPr>
              <w:spacing w:after="0" w:line="240" w:lineRule="auto"/>
              <w:jc w:val="center"/>
              <w:rPr>
                <w:i/>
                <w:sz w:val="26"/>
                <w:szCs w:val="26"/>
              </w:rPr>
            </w:pPr>
            <w:r w:rsidRPr="001309DD">
              <w:rPr>
                <w:i/>
                <w:sz w:val="26"/>
                <w:szCs w:val="26"/>
              </w:rPr>
              <w:t>Hậu Giang</w:t>
            </w:r>
            <w:r>
              <w:rPr>
                <w:i/>
                <w:sz w:val="26"/>
                <w:szCs w:val="26"/>
              </w:rPr>
              <w:t xml:space="preserve">, ngày        tháng     </w:t>
            </w:r>
            <w:r w:rsidR="007372E7">
              <w:rPr>
                <w:i/>
                <w:sz w:val="26"/>
                <w:szCs w:val="26"/>
              </w:rPr>
              <w:t>năm 2021</w:t>
            </w:r>
          </w:p>
          <w:p w:rsidR="00755CB1" w:rsidRPr="001309DD" w:rsidRDefault="00755CB1" w:rsidP="00893849">
            <w:pPr>
              <w:spacing w:after="0" w:line="240" w:lineRule="auto"/>
              <w:ind w:left="-108"/>
              <w:rPr>
                <w:rFonts w:cs=".VnTime"/>
                <w:b/>
                <w:bCs/>
                <w:sz w:val="26"/>
                <w:szCs w:val="26"/>
                <w:lang w:val="vi-VN"/>
              </w:rPr>
            </w:pPr>
          </w:p>
        </w:tc>
      </w:tr>
    </w:tbl>
    <w:p w:rsidR="00015448" w:rsidRDefault="00015448" w:rsidP="00AE3D87">
      <w:pPr>
        <w:tabs>
          <w:tab w:val="left" w:pos="480"/>
        </w:tabs>
        <w:spacing w:after="0" w:line="240" w:lineRule="auto"/>
        <w:jc w:val="center"/>
        <w:rPr>
          <w:b/>
          <w:bCs/>
          <w:lang w:val="fr-FR"/>
        </w:rPr>
      </w:pPr>
      <w:r>
        <w:rPr>
          <w:b/>
          <w:bCs/>
          <w:lang w:val="fr-FR"/>
        </w:rPr>
        <w:t>BÁO CÁO</w:t>
      </w:r>
    </w:p>
    <w:p w:rsidR="00015448" w:rsidRDefault="00015448" w:rsidP="00AE3D87">
      <w:pPr>
        <w:spacing w:after="0" w:line="240" w:lineRule="auto"/>
        <w:jc w:val="center"/>
        <w:rPr>
          <w:b/>
          <w:bCs/>
          <w:lang w:val="fr-FR"/>
        </w:rPr>
      </w:pPr>
      <w:r>
        <w:rPr>
          <w:b/>
          <w:bCs/>
          <w:lang w:val="fr-FR"/>
        </w:rPr>
        <w:t xml:space="preserve">Kết quả kiểm tra trong dịp Tết Nguyên đán Tân Sửu và </w:t>
      </w:r>
    </w:p>
    <w:p w:rsidR="00015448" w:rsidRDefault="00015448" w:rsidP="00AE3D87">
      <w:pPr>
        <w:spacing w:after="0" w:line="240" w:lineRule="auto"/>
        <w:jc w:val="center"/>
        <w:rPr>
          <w:b/>
          <w:bCs/>
          <w:lang w:val="fr-FR"/>
        </w:rPr>
      </w:pPr>
      <w:r>
        <w:rPr>
          <w:b/>
          <w:bCs/>
          <w:lang w:val="fr-FR"/>
        </w:rPr>
        <w:t xml:space="preserve">mùa Lễ Hội Xuân năm 2021 </w:t>
      </w:r>
    </w:p>
    <w:p w:rsidR="00015448" w:rsidRDefault="00015448" w:rsidP="00AE3D87">
      <w:pPr>
        <w:spacing w:after="0" w:line="240" w:lineRule="auto"/>
        <w:jc w:val="both"/>
        <w:rPr>
          <w:b/>
          <w:bCs/>
          <w:lang w:val="fr-FR"/>
        </w:rPr>
      </w:pPr>
      <w:r>
        <w:rPr>
          <w:b/>
          <w:bCs/>
          <w:noProof/>
        </w:rPr>
        <mc:AlternateContent>
          <mc:Choice Requires="wps">
            <w:drawing>
              <wp:anchor distT="0" distB="0" distL="114300" distR="114300" simplePos="0" relativeHeight="251667968" behindDoc="0" locked="0" layoutInCell="1" allowOverlap="1" wp14:anchorId="52FBF68B" wp14:editId="272E145B">
                <wp:simplePos x="0" y="0"/>
                <wp:positionH relativeFrom="column">
                  <wp:posOffset>2225040</wp:posOffset>
                </wp:positionH>
                <wp:positionV relativeFrom="paragraph">
                  <wp:posOffset>26670</wp:posOffset>
                </wp:positionV>
                <wp:extent cx="1238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75.2pt,2.1pt" to="27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"/>
            </w:pict>
          </mc:Fallback>
        </mc:AlternateContent>
      </w:r>
    </w:p>
    <w:p w:rsidR="00015448" w:rsidRDefault="00015448" w:rsidP="00085745">
      <w:pPr>
        <w:spacing w:after="120" w:line="240" w:lineRule="auto"/>
        <w:ind w:firstLine="720"/>
        <w:jc w:val="both"/>
        <w:rPr>
          <w:i/>
        </w:rPr>
      </w:pPr>
      <w:r w:rsidRPr="00A03C00">
        <w:rPr>
          <w:rFonts w:eastAsia="Times New Roman"/>
          <w:szCs w:val="20"/>
          <w:lang w:val="vi-VN"/>
        </w:rPr>
        <w:t xml:space="preserve">Thực hiện </w:t>
      </w:r>
      <w:r w:rsidRPr="00A03C00">
        <w:t>Kế hoạch số 1993/KH-BCĐTƯATTP ngày 21 tháng 12 năm 2020 của Ban Chỉ đạo liên ngành Trung ương an toàn thực phẩm về việc triển khai công tác bảo đảm an toàn thực phẩm Tết Nguyên đán Tân Sửu và mùa Lễ hội Xuân 2021</w:t>
      </w:r>
      <w:r>
        <w:t xml:space="preserve">; </w:t>
      </w:r>
      <w:r w:rsidRPr="00AA5FF2">
        <w:t>Công văn số 2985/ATTP-NĐTP ngày 24 tháng 12 năm 2020</w:t>
      </w:r>
      <w:r w:rsidRPr="00AA5FF2">
        <w:rPr>
          <w:color w:val="FF0000"/>
        </w:rPr>
        <w:t xml:space="preserve"> </w:t>
      </w:r>
      <w:r w:rsidRPr="00AA5FF2">
        <w:t>của Cục An toàn thực phẩm về việc bảo đảm an toàn thực phẩm, phòng chống ngộ độc thực phẩm trên địa bàn trong dịp Tết Nguyên đán Tân Sửu và mùa Lễ hộ</w:t>
      </w:r>
      <w:r>
        <w:t>i Xuân 2021; Công văn số 1057/TTrB-P1 ngày ngày 18</w:t>
      </w:r>
      <w:r w:rsidRPr="00AA5FF2">
        <w:t xml:space="preserve"> tháng 12 năm 2020</w:t>
      </w:r>
      <w:r>
        <w:t xml:space="preserve"> của Thanh tra Bộ Y tế về việc tăng cường công tác thanh tra, kiểm tra về y tế trong dịp Lễ, Tết đầu xuân năm 2021</w:t>
      </w:r>
      <w:r w:rsidRPr="00AA5FF2">
        <w:t>.</w:t>
      </w:r>
    </w:p>
    <w:p w:rsidR="00015448" w:rsidRDefault="006044FD" w:rsidP="00085745">
      <w:pPr>
        <w:spacing w:after="120" w:line="240" w:lineRule="auto"/>
        <w:ind w:firstLine="720"/>
        <w:jc w:val="both"/>
      </w:pPr>
      <w:r w:rsidRPr="00D034C0">
        <w:t xml:space="preserve">Ban Chỉ đạo </w:t>
      </w:r>
      <w:r>
        <w:t>l</w:t>
      </w:r>
      <w:r w:rsidRPr="00D034C0">
        <w:t>iên ngành</w:t>
      </w:r>
      <w:r>
        <w:t xml:space="preserve"> </w:t>
      </w:r>
      <w:r w:rsidRPr="00D034C0">
        <w:t xml:space="preserve">về vệ sinh an toàn thực phẩm </w:t>
      </w:r>
      <w:r w:rsidRPr="00BE6C80">
        <w:t xml:space="preserve">tỉnh Hậu Giang </w:t>
      </w:r>
      <w:r w:rsidR="00015448" w:rsidRPr="00BE6C80">
        <w:t xml:space="preserve">báo cáo kết quả thanh tra, kiểm tra </w:t>
      </w:r>
      <w:r w:rsidR="00E933CB">
        <w:t xml:space="preserve">liên ngành </w:t>
      </w:r>
      <w:r w:rsidR="00015448" w:rsidRPr="00BE6C80">
        <w:t xml:space="preserve">trong dịp </w:t>
      </w:r>
      <w:r w:rsidR="00015448" w:rsidRPr="00B545A7">
        <w:t xml:space="preserve">Tết Nguyên đán </w:t>
      </w:r>
      <w:r w:rsidR="00015448">
        <w:t>Tân Sửu</w:t>
      </w:r>
      <w:r w:rsidR="00015448" w:rsidRPr="00B545A7">
        <w:t xml:space="preserve"> và</w:t>
      </w:r>
      <w:r w:rsidR="00015448">
        <w:t xml:space="preserve"> mùa</w:t>
      </w:r>
      <w:r w:rsidR="00015448" w:rsidRPr="00B545A7">
        <w:t xml:space="preserve"> Lễ hội Xuân 20</w:t>
      </w:r>
      <w:r w:rsidR="00015448">
        <w:t>21</w:t>
      </w:r>
      <w:r w:rsidR="00015448" w:rsidRPr="00BE6C80">
        <w:t xml:space="preserve"> trên địa bàn tỉnh, như sau:</w:t>
      </w:r>
    </w:p>
    <w:p w:rsidR="00015448" w:rsidRDefault="00015448" w:rsidP="00085745">
      <w:pPr>
        <w:autoSpaceDE w:val="0"/>
        <w:autoSpaceDN w:val="0"/>
        <w:adjustRightInd w:val="0"/>
        <w:spacing w:after="120" w:line="240" w:lineRule="auto"/>
        <w:ind w:firstLine="720"/>
        <w:jc w:val="both"/>
        <w:rPr>
          <w:b/>
          <w:bCs/>
          <w:lang w:val="pt-BR"/>
        </w:rPr>
      </w:pPr>
      <w:r w:rsidRPr="00A66504">
        <w:rPr>
          <w:b/>
          <w:bCs/>
          <w:lang w:val="pt-BR"/>
        </w:rPr>
        <w:t>I. Công tác chỉ đạo:</w:t>
      </w:r>
    </w:p>
    <w:p w:rsidR="00015448" w:rsidRDefault="00015448" w:rsidP="00085745">
      <w:pPr>
        <w:autoSpaceDE w:val="0"/>
        <w:autoSpaceDN w:val="0"/>
        <w:adjustRightInd w:val="0"/>
        <w:spacing w:after="120" w:line="240" w:lineRule="auto"/>
        <w:ind w:firstLine="720"/>
        <w:jc w:val="both"/>
        <w:rPr>
          <w:lang w:val="pt-BR" w:eastAsia="vi-VN"/>
        </w:rPr>
      </w:pPr>
      <w:r>
        <w:rPr>
          <w:bCs/>
          <w:lang w:val="pt-BR"/>
        </w:rPr>
        <w:t xml:space="preserve">- </w:t>
      </w:r>
      <w:r w:rsidRPr="00EA3AB6">
        <w:rPr>
          <w:bCs/>
          <w:lang w:val="pt-BR"/>
        </w:rPr>
        <w:t xml:space="preserve">Được sự quan tâm chỉ đạo của Tỉnh ủy, Ủy ban nhân dân tỉnh, </w:t>
      </w:r>
      <w:r>
        <w:rPr>
          <w:lang w:val="pt-BR" w:eastAsia="vi-VN"/>
        </w:rPr>
        <w:t>đặc biệt là sự phối hợp tích cực của các ban, ngành đoàn thể liên quan.</w:t>
      </w:r>
    </w:p>
    <w:p w:rsidR="00015448" w:rsidRDefault="00015448" w:rsidP="00085745">
      <w:pPr>
        <w:spacing w:after="120" w:line="240" w:lineRule="auto"/>
        <w:ind w:firstLine="720"/>
        <w:jc w:val="both"/>
        <w:rPr>
          <w:lang w:val="pt-BR" w:eastAsia="vi-VN"/>
        </w:rPr>
      </w:pPr>
      <w:r w:rsidRPr="0010140D">
        <w:rPr>
          <w:lang w:val="pt-BR" w:eastAsia="vi-VN"/>
        </w:rPr>
        <w:t xml:space="preserve">- Ban Chỉ đạo liên ngành về vệ sinh an toàn thực phẩm </w:t>
      </w:r>
      <w:r>
        <w:rPr>
          <w:lang w:val="pt-BR" w:eastAsia="vi-VN"/>
        </w:rPr>
        <w:t xml:space="preserve">tỉnh Hậu Giang </w:t>
      </w:r>
      <w:r w:rsidRPr="0010140D">
        <w:rPr>
          <w:lang w:val="pt-BR" w:eastAsia="vi-VN"/>
        </w:rPr>
        <w:t xml:space="preserve">ban hành Kế hoạch số </w:t>
      </w:r>
      <w:r>
        <w:rPr>
          <w:lang w:val="pt-BR" w:eastAsia="vi-VN"/>
        </w:rPr>
        <w:t>2122/KH-BCĐ ngày 30/12/2020</w:t>
      </w:r>
      <w:r w:rsidRPr="0010140D">
        <w:rPr>
          <w:lang w:val="pt-BR" w:eastAsia="vi-VN"/>
        </w:rPr>
        <w:t xml:space="preserve"> triển khai công tác bảo đảm an toàn thực phẩm Tết Nguyên đán </w:t>
      </w:r>
      <w:r w:rsidRPr="00A03C00">
        <w:t>Tân Sửu và mùa Lễ hội Xuân 2021</w:t>
      </w:r>
      <w:r w:rsidR="006044FD">
        <w:rPr>
          <w:lang w:val="pt-BR" w:eastAsia="vi-VN"/>
        </w:rPr>
        <w:t xml:space="preserve"> </w:t>
      </w:r>
      <w:r w:rsidRPr="0010140D">
        <w:rPr>
          <w:lang w:val="pt-BR" w:eastAsia="vi-VN"/>
        </w:rPr>
        <w:t xml:space="preserve">đồng thời </w:t>
      </w:r>
      <w:r>
        <w:t xml:space="preserve">ban hành Quyết định số 01/QĐ-SYT.BCĐ ngày 11/01/2021 về việc thành lập Đoàn kiểm tra liên ngành về an toàn thực phẩm trong dịp Tết </w:t>
      </w:r>
      <w:r w:rsidR="006309B2">
        <w:rPr>
          <w:bCs/>
          <w:lang w:val="it-IT"/>
        </w:rPr>
        <w:t>N</w:t>
      </w:r>
      <w:r w:rsidRPr="00F8405F">
        <w:rPr>
          <w:bCs/>
          <w:lang w:val="it-IT"/>
        </w:rPr>
        <w:t xml:space="preserve">guyên đán </w:t>
      </w:r>
      <w:r w:rsidRPr="00F8405F">
        <w:t>Tân Sửu và mùa Lễ hội Xuân 2021</w:t>
      </w:r>
      <w:r>
        <w:t xml:space="preserve">. </w:t>
      </w:r>
      <w:r w:rsidR="006044FD" w:rsidRPr="0010140D">
        <w:rPr>
          <w:lang w:val="pt-BR" w:eastAsia="vi-VN"/>
        </w:rPr>
        <w:t xml:space="preserve">Ủy ban nhân dân tỉnh Hậu Giang </w:t>
      </w:r>
      <w:r w:rsidR="006044FD">
        <w:rPr>
          <w:lang w:val="pt-BR" w:eastAsia="vi-VN"/>
        </w:rPr>
        <w:t xml:space="preserve">có </w:t>
      </w:r>
      <w:r w:rsidR="006044FD" w:rsidRPr="00AF2812">
        <w:rPr>
          <w:lang w:val="pt-BR" w:eastAsia="vi-VN"/>
        </w:rPr>
        <w:t>Công v</w:t>
      </w:r>
      <w:r w:rsidR="006044FD" w:rsidRPr="00AF2812">
        <w:rPr>
          <w:rFonts w:hint="cs"/>
          <w:lang w:val="pt-BR" w:eastAsia="vi-VN"/>
        </w:rPr>
        <w:t>ă</w:t>
      </w:r>
      <w:r w:rsidR="006044FD" w:rsidRPr="00AF2812">
        <w:rPr>
          <w:lang w:val="pt-BR" w:eastAsia="vi-VN"/>
        </w:rPr>
        <w:t>n số</w:t>
      </w:r>
      <w:r w:rsidR="006044FD">
        <w:rPr>
          <w:lang w:val="pt-BR" w:eastAsia="vi-VN"/>
        </w:rPr>
        <w:t xml:space="preserve"> </w:t>
      </w:r>
      <w:r w:rsidR="006044FD" w:rsidRPr="00AF2812">
        <w:rPr>
          <w:lang w:val="pt-BR" w:eastAsia="vi-VN"/>
        </w:rPr>
        <w:t>5506/VP.UBND-NCTH ngày 22 tháng 12 n</w:t>
      </w:r>
      <w:r w:rsidR="006044FD" w:rsidRPr="00AF2812">
        <w:rPr>
          <w:rFonts w:hint="cs"/>
          <w:lang w:val="pt-BR" w:eastAsia="vi-VN"/>
        </w:rPr>
        <w:t>ă</w:t>
      </w:r>
      <w:r w:rsidR="006044FD" w:rsidRPr="00AF2812">
        <w:rPr>
          <w:lang w:val="pt-BR" w:eastAsia="vi-VN"/>
        </w:rPr>
        <w:t>m 2020</w:t>
      </w:r>
      <w:r w:rsidR="006044FD">
        <w:rPr>
          <w:lang w:val="pt-BR" w:eastAsia="vi-VN"/>
        </w:rPr>
        <w:t xml:space="preserve"> </w:t>
      </w:r>
      <w:r w:rsidR="006044FD" w:rsidRPr="00AF2812">
        <w:rPr>
          <w:lang w:val="pt-BR" w:eastAsia="vi-VN"/>
        </w:rPr>
        <w:t>về việc xây dựng Kế hoạch</w:t>
      </w:r>
      <w:r w:rsidR="006044FD">
        <w:rPr>
          <w:lang w:val="pt-BR" w:eastAsia="vi-VN"/>
        </w:rPr>
        <w:t xml:space="preserve"> </w:t>
      </w:r>
      <w:r w:rsidR="006044FD" w:rsidRPr="00AF2812">
        <w:rPr>
          <w:lang w:val="pt-BR" w:eastAsia="vi-VN"/>
        </w:rPr>
        <w:t xml:space="preserve">bảo </w:t>
      </w:r>
      <w:r w:rsidR="006044FD" w:rsidRPr="00AF2812">
        <w:rPr>
          <w:rFonts w:hint="eastAsia"/>
          <w:lang w:val="pt-BR" w:eastAsia="vi-VN"/>
        </w:rPr>
        <w:t>đ</w:t>
      </w:r>
      <w:r w:rsidR="006044FD" w:rsidRPr="00AF2812">
        <w:rPr>
          <w:lang w:val="pt-BR" w:eastAsia="vi-VN"/>
        </w:rPr>
        <w:t xml:space="preserve">ảm an toàn thực phẩm Tết Nguyên </w:t>
      </w:r>
      <w:r w:rsidR="006044FD" w:rsidRPr="00AF2812">
        <w:rPr>
          <w:rFonts w:hint="eastAsia"/>
          <w:lang w:val="pt-BR" w:eastAsia="vi-VN"/>
        </w:rPr>
        <w:t>đ</w:t>
      </w:r>
      <w:r w:rsidR="006044FD" w:rsidRPr="00AF2812">
        <w:rPr>
          <w:rFonts w:hint="cs"/>
          <w:lang w:val="pt-BR" w:eastAsia="vi-VN"/>
        </w:rPr>
        <w:t>á</w:t>
      </w:r>
      <w:r w:rsidR="006044FD" w:rsidRPr="00AF2812">
        <w:rPr>
          <w:lang w:val="pt-BR" w:eastAsia="vi-VN"/>
        </w:rPr>
        <w:t>n Tân Sửu và mùa Lễ hộ</w:t>
      </w:r>
      <w:r w:rsidR="006044FD">
        <w:rPr>
          <w:lang w:val="pt-BR" w:eastAsia="vi-VN"/>
        </w:rPr>
        <w:t xml:space="preserve">i Xuân 2021 </w:t>
      </w:r>
      <w:r w:rsidR="006044FD" w:rsidRPr="0010140D">
        <w:rPr>
          <w:lang w:val="pt-BR" w:eastAsia="vi-VN"/>
        </w:rPr>
        <w:t>trên địa bàn tỉnh đảm bảo vui tươi, lành mạnh, an toàn, tiết kiệm</w:t>
      </w:r>
      <w:r w:rsidR="006044FD">
        <w:rPr>
          <w:lang w:val="pt-BR" w:eastAsia="vi-VN"/>
        </w:rPr>
        <w:t xml:space="preserve">. </w:t>
      </w:r>
      <w:r>
        <w:t xml:space="preserve">Tại các huyện, thị xã, thành phố và xã, phường, thị trấn lần lượt </w:t>
      </w:r>
      <w:r w:rsidRPr="00F8405F">
        <w:rPr>
          <w:bCs/>
          <w:lang w:val="it-IT"/>
        </w:rPr>
        <w:t>tổ chức các đoàn kiểm tra trong dịp Tế</w:t>
      </w:r>
      <w:r w:rsidR="006309B2">
        <w:rPr>
          <w:bCs/>
          <w:lang w:val="it-IT"/>
        </w:rPr>
        <w:t>t N</w:t>
      </w:r>
      <w:r w:rsidRPr="00F8405F">
        <w:rPr>
          <w:bCs/>
          <w:lang w:val="it-IT"/>
        </w:rPr>
        <w:t xml:space="preserve">guyên đán </w:t>
      </w:r>
      <w:r w:rsidRPr="00F8405F">
        <w:t>Tân Sửu và mùa Lễ hội Xuân 2021.</w:t>
      </w:r>
    </w:p>
    <w:p w:rsidR="00015448" w:rsidRDefault="00015448" w:rsidP="00085745">
      <w:pPr>
        <w:spacing w:after="120" w:line="240" w:lineRule="auto"/>
        <w:ind w:firstLine="720"/>
        <w:jc w:val="both"/>
        <w:rPr>
          <w:i/>
          <w:iCs/>
          <w:lang w:val="fr-FR"/>
        </w:rPr>
      </w:pPr>
      <w:r>
        <w:rPr>
          <w:b/>
          <w:bCs/>
          <w:lang w:val="fr-FR"/>
        </w:rPr>
        <w:t xml:space="preserve">II. Kết quả kiểm tra tại cơ sở thực phẩm </w:t>
      </w:r>
      <w:r>
        <w:rPr>
          <w:i/>
          <w:iCs/>
          <w:lang w:val="fr-FR"/>
        </w:rPr>
        <w:t xml:space="preserve">(không bao gồm các cơ sở do đoàn liên ngành T.Ư thực hiện và báo cáo): </w:t>
      </w:r>
    </w:p>
    <w:p w:rsidR="00015448" w:rsidRDefault="00015448" w:rsidP="00AE3D87">
      <w:pPr>
        <w:spacing w:before="120" w:after="120" w:line="240" w:lineRule="auto"/>
        <w:ind w:firstLine="720"/>
        <w:jc w:val="both"/>
        <w:rPr>
          <w:b/>
          <w:bCs/>
          <w:lang w:val="fr-FR"/>
        </w:rPr>
      </w:pPr>
      <w:r>
        <w:rPr>
          <w:b/>
          <w:bCs/>
          <w:lang w:val="fr-FR"/>
        </w:rPr>
        <w:t>1. Việc tổ chức các đoàn kiểm tra</w:t>
      </w:r>
    </w:p>
    <w:p w:rsidR="00015448" w:rsidRDefault="00015448" w:rsidP="00AE3D87">
      <w:pPr>
        <w:spacing w:before="120" w:after="120" w:line="240" w:lineRule="auto"/>
        <w:jc w:val="both"/>
        <w:rPr>
          <w:lang w:val="fr-FR"/>
        </w:rPr>
      </w:pPr>
      <w:r>
        <w:rPr>
          <w:lang w:val="fr-FR"/>
        </w:rPr>
        <w:tab/>
        <w:t>Tổng số đoàn kiểm tra: 84</w:t>
      </w:r>
    </w:p>
    <w:p w:rsidR="00015448" w:rsidRDefault="00015448" w:rsidP="00AE3D87">
      <w:pPr>
        <w:spacing w:before="120" w:after="120" w:line="240" w:lineRule="auto"/>
        <w:jc w:val="both"/>
        <w:rPr>
          <w:lang w:val="fr-FR"/>
        </w:rPr>
      </w:pPr>
      <w:r>
        <w:rPr>
          <w:lang w:val="fr-FR"/>
        </w:rPr>
        <w:tab/>
        <w:t>Trong đó:</w:t>
      </w:r>
    </w:p>
    <w:p w:rsidR="00015448" w:rsidRDefault="00015448" w:rsidP="00AE3D87">
      <w:pPr>
        <w:spacing w:before="120" w:after="120" w:line="240" w:lineRule="auto"/>
        <w:jc w:val="both"/>
        <w:rPr>
          <w:lang w:val="fr-FR"/>
        </w:rPr>
      </w:pPr>
      <w:r>
        <w:rPr>
          <w:lang w:val="fr-FR"/>
        </w:rPr>
        <w:tab/>
        <w:t xml:space="preserve">1.1 Số đoàn kiểm tra tuyến tỉnh: 01 </w:t>
      </w:r>
    </w:p>
    <w:p w:rsidR="00015448" w:rsidRDefault="00015448" w:rsidP="00AE3D87">
      <w:pPr>
        <w:spacing w:before="120" w:after="120" w:line="240" w:lineRule="auto"/>
        <w:jc w:val="both"/>
        <w:rPr>
          <w:lang w:val="fr-FR"/>
        </w:rPr>
      </w:pPr>
      <w:r>
        <w:rPr>
          <w:lang w:val="fr-FR"/>
        </w:rPr>
        <w:lastRenderedPageBreak/>
        <w:tab/>
        <w:t>1.2 Số đoàn kiểm tra tuyến huyện: 08</w:t>
      </w:r>
    </w:p>
    <w:p w:rsidR="00015448" w:rsidRDefault="00015448" w:rsidP="00AE3D87">
      <w:pPr>
        <w:spacing w:before="120" w:after="120" w:line="240" w:lineRule="auto"/>
        <w:jc w:val="both"/>
        <w:rPr>
          <w:lang w:val="fr-FR"/>
        </w:rPr>
      </w:pPr>
      <w:r>
        <w:rPr>
          <w:lang w:val="fr-FR"/>
        </w:rPr>
        <w:tab/>
        <w:t>1.3 Số đoàn kiểm tra tuyến xã: 75</w:t>
      </w:r>
    </w:p>
    <w:p w:rsidR="00015448" w:rsidRPr="00E56AC6" w:rsidRDefault="00015448" w:rsidP="00AE3D87">
      <w:pPr>
        <w:spacing w:after="0" w:line="240" w:lineRule="auto"/>
        <w:ind w:firstLine="720"/>
        <w:jc w:val="both"/>
        <w:rPr>
          <w:lang w:val="fr-FR"/>
        </w:rPr>
      </w:pPr>
      <w:r>
        <w:rPr>
          <w:b/>
          <w:bCs/>
          <w:lang w:val="fr-FR"/>
        </w:rPr>
        <w:t>2. Kết quả kiểm tra:</w:t>
      </w:r>
    </w:p>
    <w:p w:rsidR="00015448" w:rsidRDefault="00015448" w:rsidP="00AE3D87">
      <w:pPr>
        <w:pStyle w:val="BodyText"/>
        <w:rPr>
          <w:b/>
          <w:bCs/>
          <w:lang w:val="fr-FR"/>
        </w:rPr>
      </w:pPr>
    </w:p>
    <w:p w:rsidR="00015448" w:rsidRPr="00D351FB" w:rsidRDefault="00015448" w:rsidP="00AE3D87">
      <w:pPr>
        <w:pStyle w:val="BodyText"/>
        <w:ind w:firstLine="720"/>
        <w:jc w:val="left"/>
        <w:rPr>
          <w:b/>
          <w:sz w:val="28"/>
          <w:szCs w:val="28"/>
          <w:lang w:val="fr-FR"/>
        </w:rPr>
      </w:pPr>
      <w:r w:rsidRPr="00D351FB">
        <w:rPr>
          <w:b/>
          <w:bCs/>
          <w:sz w:val="28"/>
          <w:szCs w:val="28"/>
          <w:lang w:val="fr-FR"/>
        </w:rPr>
        <w:t>Bảng 1:</w:t>
      </w:r>
      <w:r w:rsidRPr="00D351FB">
        <w:rPr>
          <w:b/>
          <w:sz w:val="28"/>
          <w:szCs w:val="28"/>
          <w:lang w:val="fr-FR"/>
        </w:rPr>
        <w:t xml:space="preserve"> Kết quả kiểm tra:</w:t>
      </w:r>
    </w:p>
    <w:p w:rsidR="00015448" w:rsidRDefault="00015448" w:rsidP="00AE3D87">
      <w:pPr>
        <w:pStyle w:val="BodyText"/>
        <w:rPr>
          <w:sz w:val="28"/>
          <w:szCs w:val="28"/>
          <w:lang w:val="fr-FR"/>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43"/>
        <w:gridCol w:w="1473"/>
        <w:gridCol w:w="2129"/>
        <w:gridCol w:w="1220"/>
        <w:gridCol w:w="1333"/>
      </w:tblGrid>
      <w:tr w:rsidR="00015448" w:rsidTr="00AE3D87">
        <w:tc>
          <w:tcPr>
            <w:tcW w:w="590" w:type="dxa"/>
            <w:vAlign w:val="center"/>
          </w:tcPr>
          <w:p w:rsidR="00015448" w:rsidRPr="006A21A7" w:rsidRDefault="00015448" w:rsidP="00015448">
            <w:pPr>
              <w:spacing w:before="120" w:after="120" w:line="240" w:lineRule="auto"/>
              <w:jc w:val="center"/>
              <w:rPr>
                <w:b/>
                <w:lang w:val="pt-PT"/>
              </w:rPr>
            </w:pPr>
            <w:r w:rsidRPr="006A21A7">
              <w:rPr>
                <w:b/>
                <w:lang w:val="pt-PT"/>
              </w:rPr>
              <w:t>TT</w:t>
            </w:r>
          </w:p>
        </w:tc>
        <w:tc>
          <w:tcPr>
            <w:tcW w:w="2543" w:type="dxa"/>
            <w:vAlign w:val="center"/>
          </w:tcPr>
          <w:p w:rsidR="00015448" w:rsidRPr="006A21A7" w:rsidRDefault="00015448" w:rsidP="00015448">
            <w:pPr>
              <w:spacing w:after="0" w:line="240" w:lineRule="auto"/>
              <w:jc w:val="center"/>
              <w:rPr>
                <w:b/>
                <w:lang w:val="pt-PT"/>
              </w:rPr>
            </w:pPr>
            <w:r w:rsidRPr="006A21A7">
              <w:rPr>
                <w:b/>
                <w:lang w:val="pt-PT"/>
              </w:rPr>
              <w:t>Loại hình cơ sở</w:t>
            </w:r>
          </w:p>
          <w:p w:rsidR="00015448" w:rsidRPr="006A21A7" w:rsidRDefault="00015448" w:rsidP="00015448">
            <w:pPr>
              <w:spacing w:after="0" w:line="240" w:lineRule="auto"/>
              <w:jc w:val="center"/>
              <w:rPr>
                <w:b/>
                <w:lang w:val="pt-PT"/>
              </w:rPr>
            </w:pPr>
            <w:r w:rsidRPr="006A21A7">
              <w:rPr>
                <w:b/>
                <w:lang w:val="pt-PT"/>
              </w:rPr>
              <w:t>thực phẩm</w:t>
            </w:r>
          </w:p>
        </w:tc>
        <w:tc>
          <w:tcPr>
            <w:tcW w:w="1473" w:type="dxa"/>
            <w:vAlign w:val="center"/>
          </w:tcPr>
          <w:p w:rsidR="00015448" w:rsidRPr="006A21A7" w:rsidRDefault="00015448" w:rsidP="00015448">
            <w:pPr>
              <w:spacing w:before="120" w:after="120" w:line="240" w:lineRule="auto"/>
              <w:jc w:val="center"/>
              <w:rPr>
                <w:b/>
                <w:lang w:val="pt-PT"/>
              </w:rPr>
            </w:pPr>
            <w:r w:rsidRPr="006A21A7">
              <w:rPr>
                <w:b/>
                <w:lang w:val="pt-PT"/>
              </w:rPr>
              <w:t>Tổng số cơ sở</w:t>
            </w:r>
          </w:p>
        </w:tc>
        <w:tc>
          <w:tcPr>
            <w:tcW w:w="2129" w:type="dxa"/>
            <w:vAlign w:val="center"/>
          </w:tcPr>
          <w:p w:rsidR="00015448" w:rsidRPr="006A21A7" w:rsidRDefault="00015448" w:rsidP="00015448">
            <w:pPr>
              <w:spacing w:before="120" w:after="120" w:line="240" w:lineRule="auto"/>
              <w:jc w:val="center"/>
              <w:rPr>
                <w:b/>
                <w:lang w:val="pt-PT"/>
              </w:rPr>
            </w:pPr>
            <w:r w:rsidRPr="006A21A7">
              <w:rPr>
                <w:b/>
                <w:lang w:val="pt-PT"/>
              </w:rPr>
              <w:t>Số CS được kiểm tra</w:t>
            </w:r>
          </w:p>
        </w:tc>
        <w:tc>
          <w:tcPr>
            <w:tcW w:w="1220" w:type="dxa"/>
            <w:vAlign w:val="center"/>
          </w:tcPr>
          <w:p w:rsidR="00015448" w:rsidRPr="006A21A7" w:rsidRDefault="00015448" w:rsidP="00015448">
            <w:pPr>
              <w:spacing w:before="120" w:after="120" w:line="240" w:lineRule="auto"/>
              <w:jc w:val="center"/>
              <w:rPr>
                <w:b/>
                <w:lang w:val="pt-PT"/>
              </w:rPr>
            </w:pPr>
            <w:r w:rsidRPr="006A21A7">
              <w:rPr>
                <w:b/>
                <w:lang w:val="pt-PT"/>
              </w:rPr>
              <w:t>Số cơ sở đạt</w:t>
            </w:r>
          </w:p>
        </w:tc>
        <w:tc>
          <w:tcPr>
            <w:tcW w:w="1333" w:type="dxa"/>
            <w:vAlign w:val="center"/>
          </w:tcPr>
          <w:p w:rsidR="00015448" w:rsidRPr="006A21A7" w:rsidRDefault="00015448" w:rsidP="00015448">
            <w:pPr>
              <w:spacing w:before="120" w:after="120" w:line="240" w:lineRule="auto"/>
              <w:jc w:val="center"/>
              <w:rPr>
                <w:b/>
                <w:lang w:val="pt-PT"/>
              </w:rPr>
            </w:pPr>
            <w:r w:rsidRPr="006A21A7">
              <w:rPr>
                <w:b/>
                <w:lang w:val="pt-PT"/>
              </w:rPr>
              <w:t>Tỷ lệ % đạt</w:t>
            </w:r>
          </w:p>
        </w:tc>
      </w:tr>
      <w:tr w:rsidR="00015448" w:rsidTr="00AE3D87">
        <w:tc>
          <w:tcPr>
            <w:tcW w:w="590" w:type="dxa"/>
          </w:tcPr>
          <w:p w:rsidR="00015448" w:rsidRDefault="00015448" w:rsidP="00015448">
            <w:pPr>
              <w:spacing w:before="120" w:after="120" w:line="240" w:lineRule="auto"/>
              <w:jc w:val="center"/>
              <w:rPr>
                <w:lang w:val="pt-PT"/>
              </w:rPr>
            </w:pPr>
            <w:r>
              <w:rPr>
                <w:lang w:val="pt-PT"/>
              </w:rPr>
              <w:t>1</w:t>
            </w:r>
          </w:p>
        </w:tc>
        <w:tc>
          <w:tcPr>
            <w:tcW w:w="2543" w:type="dxa"/>
          </w:tcPr>
          <w:p w:rsidR="00015448" w:rsidRDefault="00015448" w:rsidP="00015448">
            <w:pPr>
              <w:spacing w:before="120" w:after="120" w:line="240" w:lineRule="auto"/>
              <w:jc w:val="both"/>
              <w:rPr>
                <w:lang w:val="pt-PT"/>
              </w:rPr>
            </w:pPr>
            <w:r>
              <w:rPr>
                <w:lang w:val="pt-PT"/>
              </w:rPr>
              <w:t xml:space="preserve">Sản xuất, chế biến </w:t>
            </w:r>
          </w:p>
        </w:tc>
        <w:tc>
          <w:tcPr>
            <w:tcW w:w="1473" w:type="dxa"/>
          </w:tcPr>
          <w:p w:rsidR="00015448" w:rsidRDefault="00015448" w:rsidP="00015448">
            <w:pPr>
              <w:spacing w:before="120" w:after="120" w:line="240" w:lineRule="auto"/>
              <w:jc w:val="center"/>
              <w:rPr>
                <w:lang w:val="pt-PT"/>
              </w:rPr>
            </w:pPr>
            <w:r>
              <w:rPr>
                <w:lang w:val="pt-PT"/>
              </w:rPr>
              <w:t>106</w:t>
            </w:r>
          </w:p>
        </w:tc>
        <w:tc>
          <w:tcPr>
            <w:tcW w:w="2129" w:type="dxa"/>
          </w:tcPr>
          <w:p w:rsidR="00015448" w:rsidRPr="00EF26C9" w:rsidRDefault="00015448" w:rsidP="00015448">
            <w:pPr>
              <w:spacing w:before="120" w:after="120" w:line="240" w:lineRule="auto"/>
              <w:jc w:val="center"/>
              <w:rPr>
                <w:lang w:val="pt-PT"/>
              </w:rPr>
            </w:pPr>
            <w:r>
              <w:rPr>
                <w:lang w:val="pt-PT"/>
              </w:rPr>
              <w:t>2</w:t>
            </w:r>
            <w:r w:rsidR="00B31208">
              <w:rPr>
                <w:lang w:val="pt-PT"/>
              </w:rPr>
              <w:t>6</w:t>
            </w:r>
          </w:p>
        </w:tc>
        <w:tc>
          <w:tcPr>
            <w:tcW w:w="1220" w:type="dxa"/>
          </w:tcPr>
          <w:p w:rsidR="00015448" w:rsidRPr="00EF26C9" w:rsidRDefault="00015448" w:rsidP="00015448">
            <w:pPr>
              <w:spacing w:before="120" w:after="120" w:line="240" w:lineRule="auto"/>
              <w:jc w:val="center"/>
              <w:rPr>
                <w:lang w:val="pt-PT"/>
              </w:rPr>
            </w:pPr>
            <w:r>
              <w:rPr>
                <w:lang w:val="pt-PT"/>
              </w:rPr>
              <w:t>2</w:t>
            </w:r>
            <w:r w:rsidR="00B31208">
              <w:rPr>
                <w:lang w:val="pt-PT"/>
              </w:rPr>
              <w:t>4</w:t>
            </w:r>
          </w:p>
        </w:tc>
        <w:tc>
          <w:tcPr>
            <w:tcW w:w="1333" w:type="dxa"/>
          </w:tcPr>
          <w:p w:rsidR="00015448" w:rsidRPr="00EF26C9" w:rsidRDefault="00015448" w:rsidP="00B31208">
            <w:pPr>
              <w:spacing w:before="120" w:after="120" w:line="240" w:lineRule="auto"/>
              <w:jc w:val="center"/>
              <w:rPr>
                <w:lang w:val="pt-PT"/>
              </w:rPr>
            </w:pPr>
            <w:r w:rsidRPr="00EF26C9">
              <w:rPr>
                <w:lang w:val="pt-PT"/>
              </w:rPr>
              <w:t>9</w:t>
            </w:r>
            <w:r w:rsidR="00B31208">
              <w:rPr>
                <w:lang w:val="pt-PT"/>
              </w:rPr>
              <w:t>2</w:t>
            </w:r>
            <w:r w:rsidRPr="00EF26C9">
              <w:rPr>
                <w:lang w:val="pt-PT"/>
              </w:rPr>
              <w:t>,</w:t>
            </w:r>
            <w:r w:rsidR="00B31208">
              <w:rPr>
                <w:lang w:val="pt-PT"/>
              </w:rPr>
              <w:t>3</w:t>
            </w:r>
            <w:r w:rsidRPr="00EF26C9">
              <w:rPr>
                <w:lang w:val="pt-PT"/>
              </w:rPr>
              <w:t>%</w:t>
            </w:r>
          </w:p>
        </w:tc>
      </w:tr>
      <w:tr w:rsidR="00015448" w:rsidTr="00AE3D87">
        <w:tc>
          <w:tcPr>
            <w:tcW w:w="590" w:type="dxa"/>
          </w:tcPr>
          <w:p w:rsidR="00015448" w:rsidRDefault="00015448" w:rsidP="00015448">
            <w:pPr>
              <w:spacing w:before="120" w:after="120" w:line="240" w:lineRule="auto"/>
              <w:jc w:val="center"/>
              <w:rPr>
                <w:lang w:val="pt-PT"/>
              </w:rPr>
            </w:pPr>
            <w:r>
              <w:rPr>
                <w:lang w:val="pt-PT"/>
              </w:rPr>
              <w:t>2</w:t>
            </w:r>
          </w:p>
        </w:tc>
        <w:tc>
          <w:tcPr>
            <w:tcW w:w="2543" w:type="dxa"/>
          </w:tcPr>
          <w:p w:rsidR="00015448" w:rsidRDefault="00015448" w:rsidP="00015448">
            <w:pPr>
              <w:spacing w:before="120" w:after="120" w:line="240" w:lineRule="auto"/>
              <w:jc w:val="both"/>
              <w:rPr>
                <w:lang w:val="pt-PT"/>
              </w:rPr>
            </w:pPr>
            <w:r>
              <w:rPr>
                <w:lang w:val="pt-PT"/>
              </w:rPr>
              <w:t>Kinh doanh</w:t>
            </w:r>
          </w:p>
        </w:tc>
        <w:tc>
          <w:tcPr>
            <w:tcW w:w="1473" w:type="dxa"/>
          </w:tcPr>
          <w:p w:rsidR="00015448" w:rsidRDefault="00015448" w:rsidP="00015448">
            <w:pPr>
              <w:spacing w:before="120" w:after="120" w:line="240" w:lineRule="auto"/>
              <w:jc w:val="center"/>
              <w:rPr>
                <w:lang w:val="pt-PT"/>
              </w:rPr>
            </w:pPr>
            <w:r>
              <w:rPr>
                <w:lang w:val="pt-PT"/>
              </w:rPr>
              <w:t>411</w:t>
            </w:r>
          </w:p>
        </w:tc>
        <w:tc>
          <w:tcPr>
            <w:tcW w:w="2129" w:type="dxa"/>
          </w:tcPr>
          <w:p w:rsidR="00015448" w:rsidRPr="00EF26C9" w:rsidRDefault="00B31208" w:rsidP="00015448">
            <w:pPr>
              <w:spacing w:before="120" w:after="120" w:line="240" w:lineRule="auto"/>
              <w:jc w:val="center"/>
              <w:rPr>
                <w:lang w:val="pt-PT"/>
              </w:rPr>
            </w:pPr>
            <w:r>
              <w:rPr>
                <w:lang w:val="pt-PT"/>
              </w:rPr>
              <w:t>323</w:t>
            </w:r>
          </w:p>
        </w:tc>
        <w:tc>
          <w:tcPr>
            <w:tcW w:w="1220" w:type="dxa"/>
          </w:tcPr>
          <w:p w:rsidR="00015448" w:rsidRPr="00EF26C9" w:rsidRDefault="00B31208" w:rsidP="00015448">
            <w:pPr>
              <w:spacing w:before="120" w:after="120" w:line="240" w:lineRule="auto"/>
              <w:jc w:val="center"/>
              <w:rPr>
                <w:lang w:val="pt-PT"/>
              </w:rPr>
            </w:pPr>
            <w:r>
              <w:rPr>
                <w:lang w:val="pt-PT"/>
              </w:rPr>
              <w:t>312</w:t>
            </w:r>
          </w:p>
        </w:tc>
        <w:tc>
          <w:tcPr>
            <w:tcW w:w="1333" w:type="dxa"/>
          </w:tcPr>
          <w:p w:rsidR="00015448" w:rsidRPr="00EF26C9" w:rsidRDefault="00015448" w:rsidP="00B31208">
            <w:pPr>
              <w:spacing w:before="120" w:after="120" w:line="240" w:lineRule="auto"/>
              <w:jc w:val="center"/>
              <w:rPr>
                <w:lang w:val="pt-PT"/>
              </w:rPr>
            </w:pPr>
            <w:r w:rsidRPr="00EF26C9">
              <w:rPr>
                <w:lang w:val="pt-PT"/>
              </w:rPr>
              <w:t>9</w:t>
            </w:r>
            <w:r w:rsidR="00B31208">
              <w:rPr>
                <w:lang w:val="pt-PT"/>
              </w:rPr>
              <w:t>6</w:t>
            </w:r>
            <w:r w:rsidRPr="00EF26C9">
              <w:rPr>
                <w:lang w:val="pt-PT"/>
              </w:rPr>
              <w:t>,</w:t>
            </w:r>
            <w:r w:rsidR="00B31208">
              <w:rPr>
                <w:lang w:val="pt-PT"/>
              </w:rPr>
              <w:t>6</w:t>
            </w:r>
            <w:r w:rsidRPr="00EF26C9">
              <w:rPr>
                <w:lang w:val="pt-PT"/>
              </w:rPr>
              <w:t>%</w:t>
            </w:r>
          </w:p>
        </w:tc>
      </w:tr>
      <w:tr w:rsidR="00015448" w:rsidTr="00AE3D87">
        <w:tc>
          <w:tcPr>
            <w:tcW w:w="590" w:type="dxa"/>
          </w:tcPr>
          <w:p w:rsidR="00015448" w:rsidRDefault="00015448" w:rsidP="00015448">
            <w:pPr>
              <w:spacing w:before="120" w:after="120" w:line="240" w:lineRule="auto"/>
              <w:jc w:val="center"/>
              <w:rPr>
                <w:lang w:val="pt-PT"/>
              </w:rPr>
            </w:pPr>
            <w:r>
              <w:rPr>
                <w:lang w:val="pt-PT"/>
              </w:rPr>
              <w:t>3</w:t>
            </w:r>
          </w:p>
        </w:tc>
        <w:tc>
          <w:tcPr>
            <w:tcW w:w="2543" w:type="dxa"/>
          </w:tcPr>
          <w:p w:rsidR="00015448" w:rsidRDefault="00015448" w:rsidP="00015448">
            <w:pPr>
              <w:spacing w:before="120" w:after="120" w:line="240" w:lineRule="auto"/>
              <w:jc w:val="both"/>
              <w:rPr>
                <w:lang w:val="pt-PT"/>
              </w:rPr>
            </w:pPr>
            <w:r>
              <w:rPr>
                <w:lang w:val="pt-PT"/>
              </w:rPr>
              <w:t>Dịch vụ ăn uống</w:t>
            </w:r>
          </w:p>
        </w:tc>
        <w:tc>
          <w:tcPr>
            <w:tcW w:w="1473" w:type="dxa"/>
          </w:tcPr>
          <w:p w:rsidR="00015448" w:rsidRDefault="00015448" w:rsidP="00015448">
            <w:pPr>
              <w:spacing w:before="120" w:after="120" w:line="240" w:lineRule="auto"/>
              <w:jc w:val="center"/>
              <w:rPr>
                <w:lang w:val="pt-PT"/>
              </w:rPr>
            </w:pPr>
            <w:r>
              <w:rPr>
                <w:lang w:val="pt-PT"/>
              </w:rPr>
              <w:t>1.708</w:t>
            </w:r>
          </w:p>
        </w:tc>
        <w:tc>
          <w:tcPr>
            <w:tcW w:w="2129" w:type="dxa"/>
          </w:tcPr>
          <w:p w:rsidR="00015448" w:rsidRPr="00EF26C9" w:rsidRDefault="00015448" w:rsidP="00015448">
            <w:pPr>
              <w:spacing w:before="120" w:after="120" w:line="240" w:lineRule="auto"/>
              <w:jc w:val="center"/>
              <w:rPr>
                <w:lang w:val="pt-PT"/>
              </w:rPr>
            </w:pPr>
            <w:r>
              <w:rPr>
                <w:lang w:val="pt-PT"/>
              </w:rPr>
              <w:t>3</w:t>
            </w:r>
            <w:r w:rsidR="00837F84">
              <w:rPr>
                <w:lang w:val="pt-PT"/>
              </w:rPr>
              <w:t>02</w:t>
            </w:r>
          </w:p>
        </w:tc>
        <w:tc>
          <w:tcPr>
            <w:tcW w:w="1220" w:type="dxa"/>
          </w:tcPr>
          <w:p w:rsidR="00015448" w:rsidRPr="00EF26C9" w:rsidRDefault="00837F84" w:rsidP="00B31208">
            <w:pPr>
              <w:spacing w:before="120" w:after="120" w:line="240" w:lineRule="auto"/>
              <w:jc w:val="center"/>
              <w:rPr>
                <w:lang w:val="pt-PT"/>
              </w:rPr>
            </w:pPr>
            <w:r>
              <w:rPr>
                <w:lang w:val="pt-PT"/>
              </w:rPr>
              <w:t>300</w:t>
            </w:r>
          </w:p>
        </w:tc>
        <w:tc>
          <w:tcPr>
            <w:tcW w:w="1333" w:type="dxa"/>
          </w:tcPr>
          <w:p w:rsidR="00015448" w:rsidRPr="00EF26C9" w:rsidRDefault="00015448" w:rsidP="00837F84">
            <w:pPr>
              <w:spacing w:before="120" w:after="120" w:line="240" w:lineRule="auto"/>
              <w:jc w:val="center"/>
              <w:rPr>
                <w:lang w:val="pt-PT"/>
              </w:rPr>
            </w:pPr>
            <w:r w:rsidRPr="00EF26C9">
              <w:rPr>
                <w:lang w:val="pt-PT"/>
              </w:rPr>
              <w:t>9</w:t>
            </w:r>
            <w:r w:rsidR="00837F84">
              <w:rPr>
                <w:lang w:val="pt-PT"/>
              </w:rPr>
              <w:t>9</w:t>
            </w:r>
            <w:r w:rsidRPr="00EF26C9">
              <w:rPr>
                <w:lang w:val="pt-PT"/>
              </w:rPr>
              <w:t>,</w:t>
            </w:r>
            <w:r w:rsidR="00837F84">
              <w:rPr>
                <w:lang w:val="pt-PT"/>
              </w:rPr>
              <w:t>3</w:t>
            </w:r>
            <w:r w:rsidRPr="00EF26C9">
              <w:rPr>
                <w:lang w:val="pt-PT"/>
              </w:rPr>
              <w:t>%</w:t>
            </w:r>
          </w:p>
        </w:tc>
      </w:tr>
      <w:tr w:rsidR="00015448" w:rsidTr="00AE3D87">
        <w:tc>
          <w:tcPr>
            <w:tcW w:w="590" w:type="dxa"/>
          </w:tcPr>
          <w:p w:rsidR="00015448" w:rsidRDefault="00015448" w:rsidP="00015448">
            <w:pPr>
              <w:spacing w:before="120" w:after="120" w:line="240" w:lineRule="auto"/>
              <w:jc w:val="center"/>
              <w:rPr>
                <w:lang w:val="pt-PT"/>
              </w:rPr>
            </w:pPr>
            <w:r>
              <w:rPr>
                <w:lang w:val="pt-PT"/>
              </w:rPr>
              <w:t>4</w:t>
            </w:r>
          </w:p>
        </w:tc>
        <w:tc>
          <w:tcPr>
            <w:tcW w:w="2543" w:type="dxa"/>
          </w:tcPr>
          <w:p w:rsidR="00015448" w:rsidRDefault="00015448" w:rsidP="00015448">
            <w:pPr>
              <w:spacing w:before="120" w:after="120" w:line="240" w:lineRule="auto"/>
              <w:jc w:val="both"/>
              <w:rPr>
                <w:lang w:val="pt-PT"/>
              </w:rPr>
            </w:pPr>
            <w:r>
              <w:rPr>
                <w:lang w:val="pt-PT"/>
              </w:rPr>
              <w:t>Thức ăn đường phố</w:t>
            </w:r>
          </w:p>
        </w:tc>
        <w:tc>
          <w:tcPr>
            <w:tcW w:w="1473" w:type="dxa"/>
          </w:tcPr>
          <w:p w:rsidR="00015448" w:rsidRDefault="00015448" w:rsidP="00015448">
            <w:pPr>
              <w:spacing w:before="120" w:after="120" w:line="240" w:lineRule="auto"/>
              <w:jc w:val="center"/>
              <w:rPr>
                <w:lang w:val="pt-PT"/>
              </w:rPr>
            </w:pPr>
            <w:r>
              <w:rPr>
                <w:lang w:val="pt-PT"/>
              </w:rPr>
              <w:t>2.615</w:t>
            </w:r>
          </w:p>
        </w:tc>
        <w:tc>
          <w:tcPr>
            <w:tcW w:w="2129" w:type="dxa"/>
          </w:tcPr>
          <w:p w:rsidR="00015448" w:rsidRPr="00EF26C9" w:rsidRDefault="00015448" w:rsidP="00015448">
            <w:pPr>
              <w:spacing w:before="120" w:after="120" w:line="240" w:lineRule="auto"/>
              <w:jc w:val="center"/>
              <w:rPr>
                <w:lang w:val="pt-PT"/>
              </w:rPr>
            </w:pPr>
            <w:r>
              <w:rPr>
                <w:lang w:val="pt-PT"/>
              </w:rPr>
              <w:t>1</w:t>
            </w:r>
            <w:r w:rsidR="00837F84">
              <w:rPr>
                <w:lang w:val="pt-PT"/>
              </w:rPr>
              <w:t>62</w:t>
            </w:r>
          </w:p>
        </w:tc>
        <w:tc>
          <w:tcPr>
            <w:tcW w:w="1220" w:type="dxa"/>
          </w:tcPr>
          <w:p w:rsidR="00015448" w:rsidRPr="00EF26C9" w:rsidRDefault="00015448" w:rsidP="00015448">
            <w:pPr>
              <w:spacing w:before="120" w:after="120" w:line="240" w:lineRule="auto"/>
              <w:jc w:val="center"/>
              <w:rPr>
                <w:lang w:val="pt-PT"/>
              </w:rPr>
            </w:pPr>
            <w:r>
              <w:rPr>
                <w:lang w:val="pt-PT"/>
              </w:rPr>
              <w:t>1</w:t>
            </w:r>
            <w:r w:rsidR="00837F84">
              <w:rPr>
                <w:lang w:val="pt-PT"/>
              </w:rPr>
              <w:t>57</w:t>
            </w:r>
          </w:p>
        </w:tc>
        <w:tc>
          <w:tcPr>
            <w:tcW w:w="1333" w:type="dxa"/>
          </w:tcPr>
          <w:p w:rsidR="00015448" w:rsidRPr="00EF26C9" w:rsidRDefault="00837F84" w:rsidP="00837F84">
            <w:pPr>
              <w:spacing w:before="120" w:after="120" w:line="240" w:lineRule="auto"/>
              <w:jc w:val="center"/>
              <w:rPr>
                <w:lang w:val="pt-PT"/>
              </w:rPr>
            </w:pPr>
            <w:r>
              <w:rPr>
                <w:lang w:val="pt-PT"/>
              </w:rPr>
              <w:t>96,9</w:t>
            </w:r>
            <w:r w:rsidR="00015448" w:rsidRPr="00EF26C9">
              <w:rPr>
                <w:lang w:val="pt-PT"/>
              </w:rPr>
              <w:t>%</w:t>
            </w:r>
          </w:p>
        </w:tc>
      </w:tr>
      <w:tr w:rsidR="00015448" w:rsidTr="00AE3D87">
        <w:tc>
          <w:tcPr>
            <w:tcW w:w="590" w:type="dxa"/>
          </w:tcPr>
          <w:p w:rsidR="00015448" w:rsidRDefault="00015448" w:rsidP="00015448">
            <w:pPr>
              <w:spacing w:before="120" w:after="120" w:line="240" w:lineRule="auto"/>
              <w:jc w:val="both"/>
              <w:rPr>
                <w:lang w:val="pt-PT"/>
              </w:rPr>
            </w:pPr>
          </w:p>
        </w:tc>
        <w:tc>
          <w:tcPr>
            <w:tcW w:w="2543" w:type="dxa"/>
          </w:tcPr>
          <w:p w:rsidR="00015448" w:rsidRDefault="00015448" w:rsidP="00015448">
            <w:pPr>
              <w:spacing w:before="120" w:after="120" w:line="240" w:lineRule="auto"/>
              <w:jc w:val="both"/>
              <w:rPr>
                <w:lang w:val="pt-PT"/>
              </w:rPr>
            </w:pPr>
            <w:r>
              <w:rPr>
                <w:lang w:val="pt-PT"/>
              </w:rPr>
              <w:t>Tổng số (1 + 2 + 3)</w:t>
            </w:r>
          </w:p>
        </w:tc>
        <w:tc>
          <w:tcPr>
            <w:tcW w:w="1473" w:type="dxa"/>
          </w:tcPr>
          <w:p w:rsidR="00015448" w:rsidRPr="00421AD1" w:rsidRDefault="00015448" w:rsidP="00015448">
            <w:pPr>
              <w:spacing w:before="120" w:after="120" w:line="240" w:lineRule="auto"/>
              <w:jc w:val="center"/>
              <w:rPr>
                <w:b/>
                <w:lang w:val="pt-PT"/>
              </w:rPr>
            </w:pPr>
            <w:r>
              <w:rPr>
                <w:b/>
                <w:lang w:val="pt-PT"/>
              </w:rPr>
              <w:t>4</w:t>
            </w:r>
            <w:r w:rsidRPr="00421AD1">
              <w:rPr>
                <w:b/>
                <w:lang w:val="pt-PT"/>
              </w:rPr>
              <w:t>.</w:t>
            </w:r>
            <w:r>
              <w:rPr>
                <w:b/>
                <w:lang w:val="pt-PT"/>
              </w:rPr>
              <w:t>840</w:t>
            </w:r>
          </w:p>
        </w:tc>
        <w:tc>
          <w:tcPr>
            <w:tcW w:w="2129" w:type="dxa"/>
          </w:tcPr>
          <w:p w:rsidR="00015448" w:rsidRPr="005B4D74" w:rsidRDefault="00B31208" w:rsidP="00015448">
            <w:pPr>
              <w:spacing w:before="120" w:after="120" w:line="240" w:lineRule="auto"/>
              <w:jc w:val="center"/>
              <w:rPr>
                <w:b/>
                <w:lang w:val="pt-PT"/>
              </w:rPr>
            </w:pPr>
            <w:r>
              <w:rPr>
                <w:b/>
                <w:lang w:val="pt-PT"/>
              </w:rPr>
              <w:t>813</w:t>
            </w:r>
          </w:p>
        </w:tc>
        <w:tc>
          <w:tcPr>
            <w:tcW w:w="1220" w:type="dxa"/>
          </w:tcPr>
          <w:p w:rsidR="00015448" w:rsidRPr="005B4D74" w:rsidRDefault="00015448" w:rsidP="00015448">
            <w:pPr>
              <w:spacing w:before="120" w:after="120" w:line="240" w:lineRule="auto"/>
              <w:jc w:val="center"/>
              <w:rPr>
                <w:b/>
                <w:lang w:val="pt-PT"/>
              </w:rPr>
            </w:pPr>
            <w:r>
              <w:rPr>
                <w:b/>
                <w:lang w:val="pt-PT"/>
              </w:rPr>
              <w:t>7</w:t>
            </w:r>
            <w:r w:rsidR="00B31208">
              <w:rPr>
                <w:b/>
                <w:lang w:val="pt-PT"/>
              </w:rPr>
              <w:t>93</w:t>
            </w:r>
          </w:p>
        </w:tc>
        <w:tc>
          <w:tcPr>
            <w:tcW w:w="1333" w:type="dxa"/>
          </w:tcPr>
          <w:p w:rsidR="00015448" w:rsidRPr="005B4D74" w:rsidRDefault="00015448" w:rsidP="00B31208">
            <w:pPr>
              <w:spacing w:before="120" w:after="120" w:line="240" w:lineRule="auto"/>
              <w:jc w:val="center"/>
              <w:rPr>
                <w:b/>
                <w:lang w:val="pt-PT"/>
              </w:rPr>
            </w:pPr>
            <w:r>
              <w:rPr>
                <w:b/>
                <w:lang w:val="pt-PT"/>
              </w:rPr>
              <w:t>9</w:t>
            </w:r>
            <w:r w:rsidR="00B31208">
              <w:rPr>
                <w:b/>
                <w:lang w:val="pt-PT"/>
              </w:rPr>
              <w:t>7</w:t>
            </w:r>
            <w:r w:rsidRPr="005B4D74">
              <w:rPr>
                <w:b/>
                <w:lang w:val="pt-PT"/>
              </w:rPr>
              <w:t>,</w:t>
            </w:r>
            <w:r>
              <w:rPr>
                <w:b/>
                <w:lang w:val="pt-PT"/>
              </w:rPr>
              <w:t>5</w:t>
            </w:r>
            <w:r w:rsidRPr="005B4D74">
              <w:rPr>
                <w:b/>
                <w:lang w:val="pt-PT"/>
              </w:rPr>
              <w:t>%</w:t>
            </w:r>
          </w:p>
        </w:tc>
      </w:tr>
    </w:tbl>
    <w:p w:rsidR="00015448" w:rsidRDefault="00015448" w:rsidP="00AE3D87">
      <w:pPr>
        <w:pStyle w:val="BodyText"/>
        <w:ind w:firstLine="720"/>
        <w:rPr>
          <w:sz w:val="28"/>
          <w:szCs w:val="28"/>
          <w:lang w:val="fr-FR"/>
        </w:rPr>
      </w:pPr>
    </w:p>
    <w:p w:rsidR="00015448" w:rsidRPr="00606BDE" w:rsidRDefault="00015448" w:rsidP="00AE3D87">
      <w:pPr>
        <w:pStyle w:val="BodyText"/>
        <w:ind w:firstLine="567"/>
        <w:jc w:val="left"/>
        <w:rPr>
          <w:b/>
          <w:sz w:val="28"/>
          <w:lang w:val="fr-FR"/>
        </w:rPr>
      </w:pPr>
      <w:r w:rsidRPr="00606BDE">
        <w:rPr>
          <w:b/>
          <w:sz w:val="28"/>
          <w:lang w:val="fr-FR"/>
        </w:rPr>
        <w:t>Bảng 2: Tình hình vi phạm và xử lý vi phạm</w:t>
      </w:r>
    </w:p>
    <w:p w:rsidR="00015448" w:rsidRPr="00772E8F" w:rsidRDefault="00015448" w:rsidP="00AE3D87">
      <w:pPr>
        <w:pStyle w:val="BodyText"/>
        <w:ind w:left="720" w:firstLine="720"/>
        <w:jc w:val="left"/>
        <w:rPr>
          <w:sz w:val="28"/>
          <w:lang w:val="fr-FR"/>
        </w:rPr>
      </w:pPr>
      <w:r w:rsidRPr="00772E8F">
        <w:rPr>
          <w:sz w:val="28"/>
          <w:lang w:val="fr-FR"/>
        </w:rPr>
        <w:t xml:space="preserve">Số lượng: </w:t>
      </w:r>
      <w:r>
        <w:rPr>
          <w:sz w:val="28"/>
          <w:lang w:val="fr-FR"/>
        </w:rPr>
        <w:t>84</w:t>
      </w:r>
      <w:r w:rsidRPr="00772E8F">
        <w:rPr>
          <w:sz w:val="28"/>
          <w:lang w:val="fr-FR"/>
        </w:rPr>
        <w:t xml:space="preserve"> đoàn</w:t>
      </w:r>
    </w:p>
    <w:p w:rsidR="00015448" w:rsidRPr="00772E8F" w:rsidRDefault="00015448" w:rsidP="00AE3D87">
      <w:pPr>
        <w:pStyle w:val="BodyText"/>
        <w:ind w:left="720" w:firstLine="720"/>
        <w:jc w:val="left"/>
        <w:rPr>
          <w:sz w:val="28"/>
          <w:lang w:val="fr-FR"/>
        </w:rPr>
      </w:pPr>
      <w:r w:rsidRPr="00772E8F">
        <w:rPr>
          <w:sz w:val="28"/>
          <w:lang w:val="fr-FR"/>
        </w:rPr>
        <w:t xml:space="preserve">Số cơ sở được kiểm tra: </w:t>
      </w:r>
      <w:r w:rsidR="00B31208">
        <w:rPr>
          <w:sz w:val="28"/>
          <w:lang w:val="fr-FR"/>
        </w:rPr>
        <w:t>813</w:t>
      </w:r>
    </w:p>
    <w:p w:rsidR="00015448" w:rsidRPr="00772E8F" w:rsidRDefault="00015448" w:rsidP="00AE3D87">
      <w:pPr>
        <w:pStyle w:val="BodyText"/>
        <w:ind w:left="720" w:firstLine="720"/>
        <w:jc w:val="left"/>
        <w:rPr>
          <w:sz w:val="28"/>
          <w:lang w:val="fr-FR"/>
        </w:rPr>
      </w:pPr>
      <w:r w:rsidRPr="00772E8F">
        <w:rPr>
          <w:sz w:val="28"/>
          <w:lang w:val="fr-FR"/>
        </w:rPr>
        <w:t>Kết quả chi tiết:</w:t>
      </w:r>
    </w:p>
    <w:tbl>
      <w:tblPr>
        <w:tblW w:w="51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51"/>
        <w:gridCol w:w="1377"/>
        <w:gridCol w:w="1274"/>
        <w:gridCol w:w="1272"/>
        <w:gridCol w:w="1276"/>
        <w:gridCol w:w="1417"/>
      </w:tblGrid>
      <w:tr w:rsidR="00015448" w:rsidRPr="00772E8F" w:rsidTr="00AE3D87">
        <w:trPr>
          <w:trHeight w:val="1432"/>
        </w:trPr>
        <w:tc>
          <w:tcPr>
            <w:tcW w:w="296" w:type="pct"/>
            <w:vAlign w:val="center"/>
            <w:hideMark/>
          </w:tcPr>
          <w:p w:rsidR="00015448" w:rsidRPr="00772E8F" w:rsidRDefault="00015448" w:rsidP="00015448">
            <w:pPr>
              <w:jc w:val="center"/>
              <w:rPr>
                <w:b/>
                <w:bCs/>
                <w:sz w:val="26"/>
                <w:szCs w:val="26"/>
              </w:rPr>
            </w:pPr>
            <w:r w:rsidRPr="00772E8F">
              <w:rPr>
                <w:b/>
                <w:bCs/>
                <w:sz w:val="26"/>
                <w:szCs w:val="26"/>
              </w:rPr>
              <w:t>TT</w:t>
            </w:r>
          </w:p>
        </w:tc>
        <w:tc>
          <w:tcPr>
            <w:tcW w:w="1271" w:type="pct"/>
          </w:tcPr>
          <w:p w:rsidR="00015448" w:rsidRPr="00772E8F" w:rsidRDefault="00015448" w:rsidP="00015448">
            <w:pPr>
              <w:jc w:val="center"/>
              <w:rPr>
                <w:i/>
                <w:iCs/>
                <w:sz w:val="26"/>
                <w:szCs w:val="26"/>
              </w:rPr>
            </w:pPr>
          </w:p>
          <w:p w:rsidR="00015448" w:rsidRPr="00772E8F" w:rsidRDefault="00015448" w:rsidP="00015448">
            <w:pPr>
              <w:jc w:val="center"/>
              <w:rPr>
                <w:b/>
                <w:iCs/>
                <w:sz w:val="26"/>
                <w:szCs w:val="26"/>
              </w:rPr>
            </w:pPr>
            <w:r w:rsidRPr="00772E8F">
              <w:rPr>
                <w:b/>
                <w:iCs/>
                <w:sz w:val="26"/>
                <w:szCs w:val="26"/>
              </w:rPr>
              <w:t>Nội dung</w:t>
            </w:r>
          </w:p>
        </w:tc>
        <w:tc>
          <w:tcPr>
            <w:tcW w:w="714" w:type="pct"/>
            <w:shd w:val="clear" w:color="auto" w:fill="auto"/>
            <w:vAlign w:val="center"/>
            <w:hideMark/>
          </w:tcPr>
          <w:p w:rsidR="00015448" w:rsidRPr="00772E8F" w:rsidRDefault="00015448" w:rsidP="00015448">
            <w:pPr>
              <w:jc w:val="center"/>
              <w:rPr>
                <w:i/>
                <w:iCs/>
                <w:sz w:val="26"/>
                <w:szCs w:val="26"/>
              </w:rPr>
            </w:pPr>
            <w:r w:rsidRPr="00772E8F">
              <w:rPr>
                <w:i/>
                <w:iCs/>
                <w:sz w:val="26"/>
                <w:szCs w:val="26"/>
              </w:rPr>
              <w:t>SX thực phẩm (gồm vừa SX và vừa KD)</w:t>
            </w:r>
          </w:p>
        </w:tc>
        <w:tc>
          <w:tcPr>
            <w:tcW w:w="661" w:type="pct"/>
            <w:shd w:val="clear" w:color="auto" w:fill="auto"/>
            <w:vAlign w:val="center"/>
            <w:hideMark/>
          </w:tcPr>
          <w:p w:rsidR="00015448" w:rsidRPr="00772E8F" w:rsidRDefault="00015448" w:rsidP="00015448">
            <w:pPr>
              <w:jc w:val="center"/>
              <w:rPr>
                <w:i/>
                <w:iCs/>
                <w:sz w:val="26"/>
                <w:szCs w:val="26"/>
              </w:rPr>
            </w:pPr>
            <w:r w:rsidRPr="00772E8F">
              <w:rPr>
                <w:i/>
                <w:iCs/>
                <w:sz w:val="26"/>
                <w:szCs w:val="26"/>
              </w:rPr>
              <w:t>KD thực phẩm</w:t>
            </w:r>
          </w:p>
        </w:tc>
        <w:tc>
          <w:tcPr>
            <w:tcW w:w="660" w:type="pct"/>
            <w:shd w:val="clear" w:color="auto" w:fill="auto"/>
            <w:vAlign w:val="center"/>
            <w:hideMark/>
          </w:tcPr>
          <w:p w:rsidR="00015448" w:rsidRPr="00772E8F" w:rsidRDefault="00015448" w:rsidP="00015448">
            <w:pPr>
              <w:jc w:val="center"/>
              <w:rPr>
                <w:i/>
                <w:iCs/>
                <w:sz w:val="26"/>
                <w:szCs w:val="26"/>
              </w:rPr>
            </w:pPr>
            <w:r w:rsidRPr="00772E8F">
              <w:rPr>
                <w:i/>
                <w:iCs/>
                <w:sz w:val="26"/>
                <w:szCs w:val="26"/>
              </w:rPr>
              <w:t>KD dịch vụ ăn uống</w:t>
            </w:r>
          </w:p>
        </w:tc>
        <w:tc>
          <w:tcPr>
            <w:tcW w:w="662" w:type="pct"/>
            <w:shd w:val="clear" w:color="auto" w:fill="auto"/>
            <w:vAlign w:val="center"/>
            <w:hideMark/>
          </w:tcPr>
          <w:p w:rsidR="00015448" w:rsidRPr="00772E8F" w:rsidRDefault="00015448" w:rsidP="00015448">
            <w:pPr>
              <w:jc w:val="center"/>
              <w:rPr>
                <w:i/>
                <w:iCs/>
                <w:sz w:val="26"/>
                <w:szCs w:val="26"/>
              </w:rPr>
            </w:pPr>
            <w:r w:rsidRPr="00772E8F">
              <w:rPr>
                <w:i/>
                <w:iCs/>
                <w:sz w:val="26"/>
                <w:szCs w:val="26"/>
              </w:rPr>
              <w:t>KD thức ăn đường phố</w:t>
            </w:r>
          </w:p>
        </w:tc>
        <w:tc>
          <w:tcPr>
            <w:tcW w:w="735" w:type="pct"/>
            <w:shd w:val="clear" w:color="auto" w:fill="auto"/>
            <w:vAlign w:val="center"/>
            <w:hideMark/>
          </w:tcPr>
          <w:p w:rsidR="00015448" w:rsidRPr="00772E8F" w:rsidRDefault="00015448" w:rsidP="00015448">
            <w:pPr>
              <w:jc w:val="center"/>
              <w:rPr>
                <w:b/>
                <w:bCs/>
                <w:sz w:val="26"/>
                <w:szCs w:val="26"/>
              </w:rPr>
            </w:pPr>
            <w:r w:rsidRPr="00772E8F">
              <w:rPr>
                <w:b/>
                <w:bCs/>
                <w:sz w:val="26"/>
                <w:szCs w:val="26"/>
              </w:rPr>
              <w:t>Cộng</w:t>
            </w:r>
          </w:p>
        </w:tc>
      </w:tr>
      <w:tr w:rsidR="00015448" w:rsidRPr="00772E8F" w:rsidTr="00AE3D87">
        <w:trPr>
          <w:trHeight w:val="345"/>
        </w:trPr>
        <w:tc>
          <w:tcPr>
            <w:tcW w:w="296" w:type="pct"/>
            <w:shd w:val="clear" w:color="auto" w:fill="auto"/>
            <w:vAlign w:val="center"/>
          </w:tcPr>
          <w:p w:rsidR="00015448" w:rsidRPr="00772E8F" w:rsidRDefault="00015448" w:rsidP="00015448">
            <w:pPr>
              <w:spacing w:before="60" w:after="60"/>
              <w:jc w:val="both"/>
              <w:rPr>
                <w:sz w:val="26"/>
                <w:szCs w:val="26"/>
              </w:rPr>
            </w:pPr>
            <w:r w:rsidRPr="00772E8F">
              <w:rPr>
                <w:sz w:val="26"/>
                <w:szCs w:val="26"/>
              </w:rPr>
              <w:t>1</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Tổng số cơ sở</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106</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411</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1.708</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2.615</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4.840</w:t>
            </w:r>
          </w:p>
        </w:tc>
      </w:tr>
      <w:tr w:rsidR="00015448" w:rsidRPr="00772E8F" w:rsidTr="00AE3D87">
        <w:trPr>
          <w:trHeight w:val="345"/>
        </w:trPr>
        <w:tc>
          <w:tcPr>
            <w:tcW w:w="296" w:type="pct"/>
            <w:shd w:val="clear" w:color="auto" w:fill="auto"/>
            <w:vAlign w:val="center"/>
          </w:tcPr>
          <w:p w:rsidR="00015448" w:rsidRPr="00772E8F" w:rsidRDefault="00015448" w:rsidP="00015448">
            <w:pPr>
              <w:spacing w:before="60" w:after="60"/>
              <w:jc w:val="both"/>
              <w:rPr>
                <w:sz w:val="26"/>
                <w:szCs w:val="26"/>
              </w:rPr>
            </w:pPr>
            <w:r w:rsidRPr="00772E8F">
              <w:rPr>
                <w:sz w:val="26"/>
                <w:szCs w:val="26"/>
              </w:rPr>
              <w:t>2</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Cơ sở được thanh tra, kiểm tra</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r w:rsidR="00B31208">
              <w:rPr>
                <w:sz w:val="26"/>
                <w:szCs w:val="26"/>
              </w:rPr>
              <w:t>6</w:t>
            </w:r>
          </w:p>
        </w:tc>
        <w:tc>
          <w:tcPr>
            <w:tcW w:w="661" w:type="pct"/>
            <w:shd w:val="clear" w:color="auto" w:fill="auto"/>
            <w:vAlign w:val="center"/>
            <w:hideMark/>
          </w:tcPr>
          <w:p w:rsidR="00015448" w:rsidRPr="00772E8F" w:rsidRDefault="00B31208" w:rsidP="00015448">
            <w:pPr>
              <w:spacing w:before="60" w:after="60"/>
              <w:jc w:val="center"/>
              <w:rPr>
                <w:sz w:val="26"/>
                <w:szCs w:val="26"/>
              </w:rPr>
            </w:pPr>
            <w:r>
              <w:rPr>
                <w:sz w:val="26"/>
                <w:szCs w:val="26"/>
              </w:rPr>
              <w:t>323</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3</w:t>
            </w:r>
            <w:r w:rsidR="00837F84">
              <w:rPr>
                <w:sz w:val="26"/>
                <w:szCs w:val="26"/>
              </w:rPr>
              <w:t>02</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w:t>
            </w:r>
            <w:r w:rsidR="00837F84">
              <w:rPr>
                <w:sz w:val="26"/>
                <w:szCs w:val="26"/>
              </w:rPr>
              <w:t>62</w:t>
            </w:r>
          </w:p>
        </w:tc>
        <w:tc>
          <w:tcPr>
            <w:tcW w:w="735" w:type="pct"/>
            <w:shd w:val="clear" w:color="auto" w:fill="auto"/>
            <w:vAlign w:val="center"/>
            <w:hideMark/>
          </w:tcPr>
          <w:p w:rsidR="00015448" w:rsidRPr="007E22DC" w:rsidRDefault="00B31208" w:rsidP="00015448">
            <w:pPr>
              <w:spacing w:before="60" w:after="60"/>
              <w:jc w:val="center"/>
              <w:rPr>
                <w:b/>
                <w:sz w:val="26"/>
                <w:szCs w:val="26"/>
              </w:rPr>
            </w:pPr>
            <w:r>
              <w:rPr>
                <w:b/>
                <w:sz w:val="26"/>
                <w:szCs w:val="26"/>
              </w:rPr>
              <w:t>8</w:t>
            </w:r>
            <w:r w:rsidR="00015448">
              <w:rPr>
                <w:b/>
                <w:sz w:val="26"/>
                <w:szCs w:val="26"/>
              </w:rPr>
              <w:t>1</w:t>
            </w:r>
            <w:r>
              <w:rPr>
                <w:b/>
                <w:sz w:val="26"/>
                <w:szCs w:val="26"/>
              </w:rPr>
              <w:t>3</w:t>
            </w:r>
          </w:p>
        </w:tc>
      </w:tr>
      <w:tr w:rsidR="00015448" w:rsidRPr="00772E8F" w:rsidTr="00AE3D87">
        <w:trPr>
          <w:trHeight w:val="345"/>
        </w:trPr>
        <w:tc>
          <w:tcPr>
            <w:tcW w:w="296" w:type="pct"/>
            <w:vMerge w:val="restart"/>
            <w:shd w:val="clear" w:color="auto" w:fill="auto"/>
            <w:vAlign w:val="center"/>
          </w:tcPr>
          <w:p w:rsidR="00015448" w:rsidRPr="00772E8F" w:rsidRDefault="00015448" w:rsidP="00015448">
            <w:pPr>
              <w:spacing w:before="60" w:after="60"/>
              <w:jc w:val="both"/>
              <w:rPr>
                <w:sz w:val="26"/>
                <w:szCs w:val="26"/>
              </w:rPr>
            </w:pPr>
          </w:p>
        </w:tc>
        <w:tc>
          <w:tcPr>
            <w:tcW w:w="1271" w:type="pct"/>
            <w:vAlign w:val="center"/>
          </w:tcPr>
          <w:p w:rsidR="00015448" w:rsidRPr="00772E8F" w:rsidRDefault="00015448" w:rsidP="00015448">
            <w:pPr>
              <w:spacing w:before="60" w:after="60"/>
              <w:jc w:val="both"/>
              <w:rPr>
                <w:sz w:val="26"/>
                <w:szCs w:val="26"/>
              </w:rPr>
            </w:pPr>
            <w:r w:rsidRPr="00772E8F">
              <w:rPr>
                <w:sz w:val="26"/>
                <w:szCs w:val="26"/>
              </w:rPr>
              <w:t>Đạt (</w:t>
            </w:r>
            <w:r w:rsidRPr="00772E8F">
              <w:rPr>
                <w:i/>
                <w:iCs/>
                <w:sz w:val="26"/>
                <w:szCs w:val="26"/>
              </w:rPr>
              <w:t>số cơ sở/%)</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r w:rsidR="00B31208">
              <w:rPr>
                <w:sz w:val="26"/>
                <w:szCs w:val="26"/>
              </w:rPr>
              <w:t>4</w:t>
            </w:r>
          </w:p>
        </w:tc>
        <w:tc>
          <w:tcPr>
            <w:tcW w:w="661" w:type="pct"/>
            <w:shd w:val="clear" w:color="auto" w:fill="auto"/>
            <w:vAlign w:val="center"/>
            <w:hideMark/>
          </w:tcPr>
          <w:p w:rsidR="00015448" w:rsidRPr="00772E8F" w:rsidRDefault="00B31208" w:rsidP="00015448">
            <w:pPr>
              <w:spacing w:before="60" w:after="60"/>
              <w:jc w:val="center"/>
              <w:rPr>
                <w:sz w:val="26"/>
                <w:szCs w:val="26"/>
              </w:rPr>
            </w:pPr>
            <w:r>
              <w:rPr>
                <w:sz w:val="26"/>
                <w:szCs w:val="26"/>
              </w:rPr>
              <w:t>312</w:t>
            </w:r>
          </w:p>
        </w:tc>
        <w:tc>
          <w:tcPr>
            <w:tcW w:w="660" w:type="pct"/>
            <w:shd w:val="clear" w:color="auto" w:fill="auto"/>
            <w:vAlign w:val="center"/>
            <w:hideMark/>
          </w:tcPr>
          <w:p w:rsidR="00015448" w:rsidRPr="00772E8F" w:rsidRDefault="00837F84" w:rsidP="00B31208">
            <w:pPr>
              <w:spacing w:before="60" w:after="60"/>
              <w:jc w:val="center"/>
              <w:rPr>
                <w:sz w:val="26"/>
                <w:szCs w:val="26"/>
              </w:rPr>
            </w:pPr>
            <w:r>
              <w:rPr>
                <w:sz w:val="26"/>
                <w:szCs w:val="26"/>
              </w:rPr>
              <w:t>300</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w:t>
            </w:r>
            <w:r w:rsidR="00837F84">
              <w:rPr>
                <w:sz w:val="26"/>
                <w:szCs w:val="26"/>
              </w:rPr>
              <w:t>57</w:t>
            </w:r>
          </w:p>
        </w:tc>
        <w:tc>
          <w:tcPr>
            <w:tcW w:w="735" w:type="pct"/>
            <w:shd w:val="clear" w:color="auto" w:fill="auto"/>
            <w:vAlign w:val="center"/>
            <w:hideMark/>
          </w:tcPr>
          <w:p w:rsidR="00015448" w:rsidRPr="007E22DC" w:rsidRDefault="00015448" w:rsidP="00837F84">
            <w:pPr>
              <w:spacing w:before="60" w:after="60"/>
              <w:jc w:val="center"/>
              <w:rPr>
                <w:b/>
                <w:sz w:val="26"/>
                <w:szCs w:val="26"/>
              </w:rPr>
            </w:pPr>
            <w:r>
              <w:rPr>
                <w:b/>
                <w:sz w:val="26"/>
                <w:szCs w:val="26"/>
              </w:rPr>
              <w:t>7</w:t>
            </w:r>
            <w:r w:rsidR="00B31208">
              <w:rPr>
                <w:b/>
                <w:sz w:val="26"/>
                <w:szCs w:val="26"/>
              </w:rPr>
              <w:t xml:space="preserve">93 </w:t>
            </w:r>
            <w:r>
              <w:rPr>
                <w:b/>
                <w:sz w:val="26"/>
                <w:szCs w:val="26"/>
              </w:rPr>
              <w:t>(9</w:t>
            </w:r>
            <w:r w:rsidR="00837F84">
              <w:rPr>
                <w:b/>
                <w:sz w:val="26"/>
                <w:szCs w:val="26"/>
              </w:rPr>
              <w:t>7</w:t>
            </w:r>
            <w:r>
              <w:rPr>
                <w:b/>
                <w:sz w:val="26"/>
                <w:szCs w:val="26"/>
              </w:rPr>
              <w:t>,5%)</w:t>
            </w:r>
          </w:p>
        </w:tc>
      </w:tr>
      <w:tr w:rsidR="00015448" w:rsidRPr="00772E8F" w:rsidTr="00AE3D87">
        <w:trPr>
          <w:trHeight w:val="345"/>
        </w:trPr>
        <w:tc>
          <w:tcPr>
            <w:tcW w:w="296" w:type="pct"/>
            <w:vMerge/>
            <w:shd w:val="clear" w:color="auto" w:fill="auto"/>
            <w:vAlign w:val="center"/>
          </w:tcPr>
          <w:p w:rsidR="00015448" w:rsidRPr="00772E8F" w:rsidRDefault="00015448" w:rsidP="00015448">
            <w:pPr>
              <w:spacing w:before="60" w:after="60"/>
              <w:jc w:val="both"/>
              <w:rPr>
                <w:sz w:val="26"/>
                <w:szCs w:val="26"/>
              </w:rPr>
            </w:pPr>
          </w:p>
        </w:tc>
        <w:tc>
          <w:tcPr>
            <w:tcW w:w="1271" w:type="pct"/>
            <w:vAlign w:val="center"/>
          </w:tcPr>
          <w:p w:rsidR="00015448" w:rsidRPr="00772E8F" w:rsidRDefault="00015448" w:rsidP="00015448">
            <w:pPr>
              <w:spacing w:before="60" w:after="60"/>
              <w:jc w:val="both"/>
              <w:rPr>
                <w:sz w:val="26"/>
                <w:szCs w:val="26"/>
              </w:rPr>
            </w:pPr>
            <w:r w:rsidRPr="00772E8F">
              <w:rPr>
                <w:sz w:val="26"/>
                <w:szCs w:val="26"/>
              </w:rPr>
              <w:t>Vi phạm (</w:t>
            </w:r>
            <w:r w:rsidRPr="00772E8F">
              <w:rPr>
                <w:i/>
                <w:iCs/>
                <w:sz w:val="26"/>
                <w:szCs w:val="26"/>
              </w:rPr>
              <w:t>số cơ sở/%)</w:t>
            </w:r>
          </w:p>
        </w:tc>
        <w:tc>
          <w:tcPr>
            <w:tcW w:w="714" w:type="pct"/>
            <w:shd w:val="clear" w:color="auto" w:fill="auto"/>
            <w:vAlign w:val="center"/>
            <w:hideMark/>
          </w:tcPr>
          <w:p w:rsidR="00015448" w:rsidRPr="00772E8F" w:rsidRDefault="00837F84" w:rsidP="00015448">
            <w:pPr>
              <w:spacing w:before="60" w:after="60"/>
              <w:jc w:val="center"/>
              <w:rPr>
                <w:sz w:val="26"/>
                <w:szCs w:val="26"/>
              </w:rPr>
            </w:pPr>
            <w:r>
              <w:rPr>
                <w:sz w:val="26"/>
                <w:szCs w:val="26"/>
              </w:rPr>
              <w:t>2</w:t>
            </w:r>
          </w:p>
        </w:tc>
        <w:tc>
          <w:tcPr>
            <w:tcW w:w="661" w:type="pct"/>
            <w:shd w:val="clear" w:color="auto" w:fill="auto"/>
            <w:vAlign w:val="center"/>
            <w:hideMark/>
          </w:tcPr>
          <w:p w:rsidR="00015448" w:rsidRPr="00772E8F" w:rsidRDefault="00837F84" w:rsidP="00015448">
            <w:pPr>
              <w:spacing w:before="60" w:after="60"/>
              <w:jc w:val="center"/>
              <w:rPr>
                <w:sz w:val="26"/>
                <w:szCs w:val="26"/>
              </w:rPr>
            </w:pPr>
            <w:r>
              <w:rPr>
                <w:sz w:val="26"/>
                <w:szCs w:val="26"/>
              </w:rPr>
              <w:t>11</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w:t>
            </w:r>
            <w:r w:rsidR="00837F84">
              <w:rPr>
                <w:sz w:val="26"/>
                <w:szCs w:val="26"/>
              </w:rPr>
              <w:t>5</w:t>
            </w:r>
          </w:p>
        </w:tc>
        <w:tc>
          <w:tcPr>
            <w:tcW w:w="735" w:type="pct"/>
            <w:shd w:val="clear" w:color="auto" w:fill="auto"/>
            <w:vAlign w:val="center"/>
            <w:hideMark/>
          </w:tcPr>
          <w:p w:rsidR="00015448" w:rsidRPr="007E22DC" w:rsidRDefault="00837F84" w:rsidP="00837F84">
            <w:pPr>
              <w:spacing w:before="60" w:after="60"/>
              <w:jc w:val="center"/>
              <w:rPr>
                <w:b/>
                <w:sz w:val="26"/>
                <w:szCs w:val="26"/>
              </w:rPr>
            </w:pPr>
            <w:r>
              <w:rPr>
                <w:b/>
                <w:sz w:val="26"/>
                <w:szCs w:val="26"/>
              </w:rPr>
              <w:t>20</w:t>
            </w:r>
            <w:r w:rsidR="00015448">
              <w:rPr>
                <w:b/>
                <w:sz w:val="26"/>
                <w:szCs w:val="26"/>
              </w:rPr>
              <w:t xml:space="preserve"> (</w:t>
            </w:r>
            <w:r>
              <w:rPr>
                <w:b/>
                <w:sz w:val="26"/>
                <w:szCs w:val="26"/>
              </w:rPr>
              <w:t>2</w:t>
            </w:r>
            <w:r w:rsidR="00015448">
              <w:rPr>
                <w:b/>
                <w:sz w:val="26"/>
                <w:szCs w:val="26"/>
              </w:rPr>
              <w:t>,5%)</w:t>
            </w:r>
          </w:p>
        </w:tc>
      </w:tr>
      <w:tr w:rsidR="00015448" w:rsidRPr="00772E8F" w:rsidTr="00AE3D87">
        <w:trPr>
          <w:trHeight w:val="698"/>
        </w:trPr>
        <w:tc>
          <w:tcPr>
            <w:tcW w:w="296" w:type="pct"/>
            <w:shd w:val="clear" w:color="auto" w:fill="auto"/>
            <w:vAlign w:val="center"/>
          </w:tcPr>
          <w:p w:rsidR="00015448" w:rsidRPr="00772E8F" w:rsidRDefault="00015448" w:rsidP="00015448">
            <w:pPr>
              <w:spacing w:before="60" w:after="60"/>
              <w:jc w:val="both"/>
              <w:rPr>
                <w:sz w:val="26"/>
                <w:szCs w:val="26"/>
              </w:rPr>
            </w:pPr>
            <w:r w:rsidRPr="00772E8F">
              <w:rPr>
                <w:sz w:val="26"/>
                <w:szCs w:val="26"/>
              </w:rPr>
              <w:t>3</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Xử lý vi phạm</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8</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Pr>
                <w:b/>
                <w:sz w:val="26"/>
                <w:szCs w:val="26"/>
              </w:rPr>
              <w:t>11</w:t>
            </w:r>
          </w:p>
        </w:tc>
      </w:tr>
      <w:tr w:rsidR="00015448" w:rsidRPr="00772E8F" w:rsidTr="00AE3D87">
        <w:trPr>
          <w:trHeight w:val="647"/>
        </w:trPr>
        <w:tc>
          <w:tcPr>
            <w:tcW w:w="296" w:type="pct"/>
            <w:vMerge w:val="restart"/>
            <w:shd w:val="clear" w:color="auto" w:fill="auto"/>
            <w:vAlign w:val="center"/>
          </w:tcPr>
          <w:p w:rsidR="00015448" w:rsidRPr="00772E8F" w:rsidRDefault="00015448" w:rsidP="00015448">
            <w:pPr>
              <w:spacing w:before="60" w:after="60"/>
              <w:jc w:val="both"/>
              <w:rPr>
                <w:sz w:val="26"/>
                <w:szCs w:val="26"/>
              </w:rPr>
            </w:pPr>
            <w:r w:rsidRPr="00772E8F">
              <w:rPr>
                <w:sz w:val="26"/>
                <w:szCs w:val="26"/>
              </w:rPr>
              <w:t>3.1</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Phạt tiền:</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8</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Pr>
                <w:b/>
                <w:sz w:val="26"/>
                <w:szCs w:val="26"/>
              </w:rPr>
              <w:t>11</w:t>
            </w:r>
          </w:p>
        </w:tc>
      </w:tr>
      <w:tr w:rsidR="00015448" w:rsidRPr="00772E8F" w:rsidTr="00AE3D87">
        <w:trPr>
          <w:trHeight w:val="598"/>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Số cơ sở:</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1</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8</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Pr>
                <w:b/>
                <w:sz w:val="26"/>
                <w:szCs w:val="26"/>
              </w:rPr>
              <w:t>11</w:t>
            </w:r>
          </w:p>
        </w:tc>
      </w:tr>
      <w:tr w:rsidR="00015448" w:rsidRPr="00772E8F" w:rsidTr="00AE3D87">
        <w:trPr>
          <w:trHeight w:val="853"/>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Tiền phạt (đồng)</w:t>
            </w:r>
            <w:r w:rsidRPr="00772E8F">
              <w:rPr>
                <w:sz w:val="26"/>
                <w:szCs w:val="26"/>
              </w:rPr>
              <w:t>:</w:t>
            </w:r>
          </w:p>
        </w:tc>
        <w:tc>
          <w:tcPr>
            <w:tcW w:w="714" w:type="pct"/>
            <w:shd w:val="clear" w:color="auto" w:fill="auto"/>
            <w:vAlign w:val="center"/>
            <w:hideMark/>
          </w:tcPr>
          <w:p w:rsidR="00015448" w:rsidRPr="00772E8F" w:rsidRDefault="00015448" w:rsidP="00015448">
            <w:pPr>
              <w:spacing w:before="60" w:after="60"/>
              <w:jc w:val="center"/>
              <w:rPr>
                <w:sz w:val="26"/>
                <w:szCs w:val="26"/>
              </w:rPr>
            </w:pPr>
            <w:r>
              <w:rPr>
                <w:sz w:val="26"/>
                <w:szCs w:val="26"/>
              </w:rPr>
              <w:t>2.750.000</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8.700.000</w:t>
            </w:r>
          </w:p>
        </w:tc>
        <w:tc>
          <w:tcPr>
            <w:tcW w:w="660" w:type="pct"/>
            <w:shd w:val="clear" w:color="auto" w:fill="auto"/>
            <w:vAlign w:val="center"/>
            <w:hideMark/>
          </w:tcPr>
          <w:p w:rsidR="00015448" w:rsidRPr="00772E8F" w:rsidRDefault="00015448" w:rsidP="00015448">
            <w:pPr>
              <w:spacing w:before="60" w:after="60"/>
              <w:jc w:val="center"/>
              <w:rPr>
                <w:sz w:val="26"/>
                <w:szCs w:val="26"/>
              </w:rPr>
            </w:pPr>
            <w:r>
              <w:rPr>
                <w:sz w:val="26"/>
                <w:szCs w:val="26"/>
              </w:rPr>
              <w:t>6.000.000</w:t>
            </w:r>
          </w:p>
        </w:tc>
        <w:tc>
          <w:tcPr>
            <w:tcW w:w="662"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Pr>
                <w:b/>
                <w:sz w:val="26"/>
                <w:szCs w:val="26"/>
              </w:rPr>
              <w:t>17</w:t>
            </w:r>
            <w:r w:rsidRPr="007E22DC">
              <w:rPr>
                <w:b/>
                <w:sz w:val="26"/>
                <w:szCs w:val="26"/>
              </w:rPr>
              <w:t>.</w:t>
            </w:r>
            <w:r>
              <w:rPr>
                <w:b/>
                <w:sz w:val="26"/>
                <w:szCs w:val="26"/>
              </w:rPr>
              <w:t>45</w:t>
            </w:r>
            <w:r w:rsidRPr="007E22DC">
              <w:rPr>
                <w:b/>
                <w:sz w:val="26"/>
                <w:szCs w:val="26"/>
              </w:rPr>
              <w:t>0.000</w:t>
            </w:r>
          </w:p>
        </w:tc>
      </w:tr>
      <w:tr w:rsidR="00015448" w:rsidRPr="00772E8F" w:rsidTr="00AE3D87">
        <w:trPr>
          <w:trHeight w:val="685"/>
        </w:trPr>
        <w:tc>
          <w:tcPr>
            <w:tcW w:w="296" w:type="pct"/>
            <w:vMerge w:val="restart"/>
            <w:shd w:val="clear" w:color="auto" w:fill="auto"/>
            <w:vAlign w:val="center"/>
          </w:tcPr>
          <w:p w:rsidR="00015448" w:rsidRPr="00772E8F" w:rsidRDefault="00015448" w:rsidP="00015448">
            <w:pPr>
              <w:spacing w:before="60" w:after="60"/>
              <w:jc w:val="both"/>
              <w:rPr>
                <w:sz w:val="26"/>
                <w:szCs w:val="26"/>
              </w:rPr>
            </w:pPr>
            <w:r w:rsidRPr="00772E8F">
              <w:rPr>
                <w:sz w:val="26"/>
                <w:szCs w:val="26"/>
              </w:rPr>
              <w:t>3.2</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Xử phạt bổ sung:</w:t>
            </w:r>
          </w:p>
        </w:tc>
        <w:tc>
          <w:tcPr>
            <w:tcW w:w="714" w:type="pct"/>
            <w:shd w:val="clear" w:color="auto" w:fill="auto"/>
            <w:noWrap/>
            <w:vAlign w:val="bottom"/>
            <w:hideMark/>
          </w:tcPr>
          <w:p w:rsidR="00015448" w:rsidRPr="00772E8F" w:rsidRDefault="00015448" w:rsidP="00015448">
            <w:pPr>
              <w:spacing w:before="60" w:after="60"/>
              <w:jc w:val="center"/>
              <w:rPr>
                <w:sz w:val="26"/>
                <w:szCs w:val="26"/>
              </w:rPr>
            </w:pPr>
            <w:r>
              <w:rPr>
                <w:sz w:val="26"/>
                <w:szCs w:val="26"/>
              </w:rPr>
              <w:t>0</w:t>
            </w:r>
          </w:p>
        </w:tc>
        <w:tc>
          <w:tcPr>
            <w:tcW w:w="661" w:type="pct"/>
            <w:shd w:val="clear" w:color="auto" w:fill="auto"/>
            <w:noWrap/>
            <w:vAlign w:val="bottom"/>
            <w:hideMark/>
          </w:tcPr>
          <w:p w:rsidR="00015448" w:rsidRPr="00772E8F" w:rsidRDefault="00015448" w:rsidP="00015448">
            <w:pPr>
              <w:spacing w:before="60" w:after="60"/>
              <w:jc w:val="center"/>
              <w:rPr>
                <w:sz w:val="26"/>
                <w:szCs w:val="26"/>
              </w:rPr>
            </w:pPr>
            <w:r>
              <w:rPr>
                <w:sz w:val="26"/>
                <w:szCs w:val="26"/>
              </w:rPr>
              <w:t>0</w:t>
            </w:r>
          </w:p>
        </w:tc>
        <w:tc>
          <w:tcPr>
            <w:tcW w:w="660" w:type="pct"/>
            <w:shd w:val="clear" w:color="auto" w:fill="auto"/>
            <w:noWrap/>
            <w:vAlign w:val="bottom"/>
            <w:hideMark/>
          </w:tcPr>
          <w:p w:rsidR="00015448" w:rsidRPr="00772E8F" w:rsidRDefault="00015448" w:rsidP="00015448">
            <w:pPr>
              <w:spacing w:before="60" w:after="60"/>
              <w:jc w:val="center"/>
              <w:rPr>
                <w:sz w:val="26"/>
                <w:szCs w:val="26"/>
              </w:rPr>
            </w:pPr>
            <w:r>
              <w:rPr>
                <w:sz w:val="26"/>
                <w:szCs w:val="26"/>
              </w:rPr>
              <w:t>0</w:t>
            </w:r>
          </w:p>
        </w:tc>
        <w:tc>
          <w:tcPr>
            <w:tcW w:w="662" w:type="pct"/>
            <w:shd w:val="clear" w:color="auto" w:fill="auto"/>
            <w:noWrap/>
            <w:vAlign w:val="bottom"/>
            <w:hideMark/>
          </w:tcPr>
          <w:p w:rsidR="00015448" w:rsidRPr="00772E8F" w:rsidRDefault="00015448" w:rsidP="00015448">
            <w:pPr>
              <w:spacing w:before="60" w:after="60"/>
              <w:jc w:val="center"/>
              <w:rPr>
                <w:sz w:val="26"/>
                <w:szCs w:val="26"/>
              </w:rPr>
            </w:pPr>
            <w:r>
              <w:rPr>
                <w:sz w:val="26"/>
                <w:szCs w:val="26"/>
              </w:rPr>
              <w:t>0</w:t>
            </w:r>
          </w:p>
        </w:tc>
        <w:tc>
          <w:tcPr>
            <w:tcW w:w="735" w:type="pct"/>
            <w:shd w:val="clear" w:color="auto" w:fill="auto"/>
            <w:noWrap/>
            <w:vAlign w:val="bottom"/>
            <w:hideMark/>
          </w:tcPr>
          <w:p w:rsidR="00015448" w:rsidRPr="007E22DC" w:rsidRDefault="00015448" w:rsidP="00015448">
            <w:pPr>
              <w:spacing w:before="60" w:after="60"/>
              <w:jc w:val="center"/>
              <w:rPr>
                <w:b/>
                <w:sz w:val="26"/>
                <w:szCs w:val="26"/>
              </w:rPr>
            </w:pPr>
            <w:r>
              <w:rPr>
                <w:b/>
                <w:sz w:val="26"/>
                <w:szCs w:val="26"/>
              </w:rPr>
              <w:t>0</w:t>
            </w:r>
          </w:p>
        </w:tc>
      </w:tr>
      <w:tr w:rsidR="00015448" w:rsidRPr="00772E8F" w:rsidTr="00AE3D87">
        <w:trPr>
          <w:trHeight w:val="345"/>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Tước quyền sử dụng GCN</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510"/>
        </w:trPr>
        <w:tc>
          <w:tcPr>
            <w:tcW w:w="296" w:type="pct"/>
            <w:vMerge/>
            <w:shd w:val="clear" w:color="auto" w:fill="auto"/>
            <w:vAlign w:val="center"/>
          </w:tcPr>
          <w:p w:rsidR="00015448" w:rsidRPr="00772E8F" w:rsidRDefault="00015448" w:rsidP="00015448">
            <w:pPr>
              <w:spacing w:before="60" w:after="60"/>
              <w:rPr>
                <w:iCs/>
                <w:sz w:val="26"/>
                <w:szCs w:val="26"/>
              </w:rPr>
            </w:pPr>
          </w:p>
        </w:tc>
        <w:tc>
          <w:tcPr>
            <w:tcW w:w="1271" w:type="pct"/>
            <w:vAlign w:val="center"/>
          </w:tcPr>
          <w:p w:rsidR="00015448" w:rsidRPr="00772E8F" w:rsidRDefault="00015448" w:rsidP="00015448">
            <w:pPr>
              <w:spacing w:before="60" w:after="60"/>
              <w:rPr>
                <w:iCs/>
                <w:sz w:val="26"/>
                <w:szCs w:val="26"/>
              </w:rPr>
            </w:pPr>
            <w:r w:rsidRPr="00772E8F">
              <w:rPr>
                <w:iCs/>
                <w:sz w:val="26"/>
                <w:szCs w:val="26"/>
              </w:rPr>
              <w:t>+ Tước GCN cơ sở đủ điều kiện ATTP</w:t>
            </w:r>
          </w:p>
        </w:tc>
        <w:tc>
          <w:tcPr>
            <w:tcW w:w="714"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noWrap/>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675"/>
        </w:trPr>
        <w:tc>
          <w:tcPr>
            <w:tcW w:w="296" w:type="pct"/>
            <w:vMerge/>
            <w:shd w:val="clear" w:color="auto" w:fill="auto"/>
            <w:vAlign w:val="center"/>
          </w:tcPr>
          <w:p w:rsidR="00015448" w:rsidRPr="00772E8F" w:rsidRDefault="00015448" w:rsidP="00015448">
            <w:pPr>
              <w:spacing w:before="60" w:after="60"/>
              <w:rPr>
                <w:iCs/>
                <w:sz w:val="26"/>
                <w:szCs w:val="26"/>
              </w:rPr>
            </w:pPr>
          </w:p>
        </w:tc>
        <w:tc>
          <w:tcPr>
            <w:tcW w:w="1271" w:type="pct"/>
            <w:vAlign w:val="center"/>
          </w:tcPr>
          <w:p w:rsidR="00015448" w:rsidRPr="00772E8F" w:rsidRDefault="00015448" w:rsidP="00015448">
            <w:pPr>
              <w:spacing w:before="60" w:after="60"/>
              <w:rPr>
                <w:iCs/>
                <w:sz w:val="26"/>
                <w:szCs w:val="26"/>
              </w:rPr>
            </w:pPr>
            <w:r w:rsidRPr="00772E8F">
              <w:rPr>
                <w:iCs/>
                <w:sz w:val="26"/>
                <w:szCs w:val="26"/>
              </w:rPr>
              <w:t>+ Tước giấy tiếp nhận đăng ký công bố sản phẩm</w:t>
            </w:r>
          </w:p>
        </w:tc>
        <w:tc>
          <w:tcPr>
            <w:tcW w:w="714"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noWrap/>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345"/>
        </w:trPr>
        <w:tc>
          <w:tcPr>
            <w:tcW w:w="296" w:type="pct"/>
            <w:vMerge/>
            <w:shd w:val="clear" w:color="auto" w:fill="auto"/>
            <w:vAlign w:val="center"/>
          </w:tcPr>
          <w:p w:rsidR="00015448" w:rsidRPr="00772E8F" w:rsidRDefault="00015448" w:rsidP="00015448">
            <w:pPr>
              <w:spacing w:before="60" w:after="60"/>
              <w:rPr>
                <w:iCs/>
                <w:sz w:val="26"/>
                <w:szCs w:val="26"/>
              </w:rPr>
            </w:pPr>
          </w:p>
        </w:tc>
        <w:tc>
          <w:tcPr>
            <w:tcW w:w="1271" w:type="pct"/>
            <w:vAlign w:val="center"/>
          </w:tcPr>
          <w:p w:rsidR="00015448" w:rsidRPr="00772E8F" w:rsidRDefault="00015448" w:rsidP="00015448">
            <w:pPr>
              <w:spacing w:before="60" w:after="60"/>
              <w:rPr>
                <w:iCs/>
                <w:sz w:val="26"/>
                <w:szCs w:val="26"/>
              </w:rPr>
            </w:pPr>
            <w:r w:rsidRPr="00772E8F">
              <w:rPr>
                <w:iCs/>
                <w:sz w:val="26"/>
                <w:szCs w:val="26"/>
              </w:rPr>
              <w:t>+ Tước giấy xác nhận nội dung Quảng cáo</w:t>
            </w:r>
          </w:p>
        </w:tc>
        <w:tc>
          <w:tcPr>
            <w:tcW w:w="714"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noWrap/>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noWrap/>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618"/>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Đình chỉ hoạt động;</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570"/>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Tịch thu tang vật...</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345"/>
        </w:trPr>
        <w:tc>
          <w:tcPr>
            <w:tcW w:w="296" w:type="pct"/>
            <w:vMerge w:val="restart"/>
            <w:shd w:val="clear" w:color="auto" w:fill="auto"/>
            <w:vAlign w:val="center"/>
          </w:tcPr>
          <w:p w:rsidR="00015448" w:rsidRPr="00772E8F" w:rsidRDefault="00015448" w:rsidP="00015448">
            <w:pPr>
              <w:spacing w:before="60" w:after="60"/>
              <w:jc w:val="both"/>
              <w:rPr>
                <w:sz w:val="26"/>
                <w:szCs w:val="26"/>
              </w:rPr>
            </w:pPr>
            <w:r w:rsidRPr="00772E8F">
              <w:rPr>
                <w:sz w:val="26"/>
                <w:szCs w:val="26"/>
              </w:rPr>
              <w:t>3.3</w:t>
            </w:r>
          </w:p>
        </w:tc>
        <w:tc>
          <w:tcPr>
            <w:tcW w:w="1271" w:type="pct"/>
            <w:vAlign w:val="center"/>
          </w:tcPr>
          <w:p w:rsidR="00015448" w:rsidRPr="00772E8F" w:rsidRDefault="00015448" w:rsidP="00015448">
            <w:pPr>
              <w:spacing w:before="60" w:after="60"/>
              <w:jc w:val="both"/>
              <w:rPr>
                <w:sz w:val="26"/>
                <w:szCs w:val="26"/>
              </w:rPr>
            </w:pPr>
            <w:r w:rsidRPr="00772E8F">
              <w:rPr>
                <w:sz w:val="26"/>
                <w:szCs w:val="26"/>
              </w:rPr>
              <w:t>Khắc phục hậu quả (</w:t>
            </w:r>
            <w:r w:rsidRPr="00772E8F">
              <w:rPr>
                <w:i/>
                <w:iCs/>
                <w:sz w:val="26"/>
                <w:szCs w:val="26"/>
              </w:rPr>
              <w:t>loại, trọng lương</w:t>
            </w:r>
            <w:r w:rsidRPr="00772E8F">
              <w:rPr>
                <w:sz w:val="26"/>
                <w:szCs w:val="26"/>
              </w:rPr>
              <w:t>):</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676"/>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893849">
            <w:pPr>
              <w:spacing w:before="60" w:after="60"/>
              <w:jc w:val="both"/>
              <w:rPr>
                <w:iCs/>
                <w:sz w:val="26"/>
                <w:szCs w:val="26"/>
              </w:rPr>
            </w:pPr>
            <w:r w:rsidRPr="00772E8F">
              <w:rPr>
                <w:iCs/>
                <w:sz w:val="26"/>
                <w:szCs w:val="26"/>
              </w:rPr>
              <w:t>- Buôc thu h</w:t>
            </w:r>
            <w:r w:rsidR="00893849">
              <w:rPr>
                <w:iCs/>
                <w:sz w:val="26"/>
                <w:szCs w:val="26"/>
              </w:rPr>
              <w:t>ồi</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701"/>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Buôc tiêu hủy</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Pr>
                <w:sz w:val="26"/>
                <w:szCs w:val="26"/>
              </w:rPr>
              <w:t>04</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697"/>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 Khác (ghi rõ):........</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848"/>
        </w:trPr>
        <w:tc>
          <w:tcPr>
            <w:tcW w:w="296" w:type="pct"/>
            <w:vMerge w:val="restart"/>
            <w:shd w:val="clear" w:color="auto" w:fill="auto"/>
            <w:vAlign w:val="center"/>
          </w:tcPr>
          <w:p w:rsidR="00015448" w:rsidRPr="00772E8F" w:rsidRDefault="00015448" w:rsidP="00015448">
            <w:pPr>
              <w:spacing w:before="60" w:after="60"/>
              <w:jc w:val="both"/>
              <w:rPr>
                <w:iCs/>
                <w:sz w:val="26"/>
                <w:szCs w:val="26"/>
              </w:rPr>
            </w:pPr>
            <w:r w:rsidRPr="00772E8F">
              <w:rPr>
                <w:iCs/>
                <w:sz w:val="26"/>
                <w:szCs w:val="26"/>
              </w:rPr>
              <w:t>4</w:t>
            </w: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Xử lý khác</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 </w:t>
            </w:r>
            <w:r w:rsidR="00837F84">
              <w:rPr>
                <w:sz w:val="26"/>
                <w:szCs w:val="26"/>
              </w:rPr>
              <w:t>1 cơ sở chờ xử lý</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 </w:t>
            </w:r>
            <w:r w:rsidR="00837F84">
              <w:rPr>
                <w:sz w:val="26"/>
                <w:szCs w:val="26"/>
              </w:rPr>
              <w:t>03 cơ sở cam kết khắc phục</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 </w:t>
            </w:r>
          </w:p>
        </w:tc>
        <w:tc>
          <w:tcPr>
            <w:tcW w:w="662" w:type="pct"/>
            <w:shd w:val="clear" w:color="auto" w:fill="auto"/>
            <w:vAlign w:val="center"/>
            <w:hideMark/>
          </w:tcPr>
          <w:p w:rsidR="00015448" w:rsidRPr="00772E8F" w:rsidRDefault="00015448" w:rsidP="00837F84">
            <w:pPr>
              <w:spacing w:before="60" w:after="60"/>
              <w:jc w:val="center"/>
              <w:rPr>
                <w:sz w:val="26"/>
                <w:szCs w:val="26"/>
              </w:rPr>
            </w:pPr>
            <w:r w:rsidRPr="00772E8F">
              <w:rPr>
                <w:sz w:val="26"/>
                <w:szCs w:val="26"/>
              </w:rPr>
              <w:t> </w:t>
            </w:r>
            <w:r w:rsidR="00837F84">
              <w:rPr>
                <w:sz w:val="26"/>
                <w:szCs w:val="26"/>
              </w:rPr>
              <w:t>05 cơ sở cam kết khắc phục</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 </w:t>
            </w:r>
          </w:p>
        </w:tc>
      </w:tr>
      <w:tr w:rsidR="00015448" w:rsidRPr="00772E8F" w:rsidTr="00AE3D87">
        <w:trPr>
          <w:trHeight w:val="345"/>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Thu hồi GCN cơ sở đủ điều kiện ATTP</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r w:rsidR="00015448" w:rsidRPr="00772E8F" w:rsidTr="00AE3D87">
        <w:trPr>
          <w:trHeight w:val="345"/>
        </w:trPr>
        <w:tc>
          <w:tcPr>
            <w:tcW w:w="296" w:type="pct"/>
            <w:vMerge/>
            <w:shd w:val="clear" w:color="auto" w:fill="auto"/>
            <w:vAlign w:val="center"/>
          </w:tcPr>
          <w:p w:rsidR="00015448" w:rsidRPr="00772E8F" w:rsidRDefault="00015448" w:rsidP="00015448">
            <w:pPr>
              <w:spacing w:before="60" w:after="60"/>
              <w:jc w:val="both"/>
              <w:rPr>
                <w:iCs/>
                <w:sz w:val="26"/>
                <w:szCs w:val="26"/>
              </w:rPr>
            </w:pPr>
          </w:p>
        </w:tc>
        <w:tc>
          <w:tcPr>
            <w:tcW w:w="1271" w:type="pct"/>
            <w:vAlign w:val="center"/>
          </w:tcPr>
          <w:p w:rsidR="00015448" w:rsidRPr="00772E8F" w:rsidRDefault="00015448" w:rsidP="00015448">
            <w:pPr>
              <w:spacing w:before="60" w:after="60"/>
              <w:jc w:val="both"/>
              <w:rPr>
                <w:iCs/>
                <w:sz w:val="26"/>
                <w:szCs w:val="26"/>
              </w:rPr>
            </w:pPr>
            <w:r w:rsidRPr="00772E8F">
              <w:rPr>
                <w:iCs/>
                <w:sz w:val="26"/>
                <w:szCs w:val="26"/>
              </w:rPr>
              <w:t>Chuyển cơ quan điều tra</w:t>
            </w:r>
          </w:p>
        </w:tc>
        <w:tc>
          <w:tcPr>
            <w:tcW w:w="714"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1"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0"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662" w:type="pct"/>
            <w:shd w:val="clear" w:color="auto" w:fill="auto"/>
            <w:vAlign w:val="center"/>
            <w:hideMark/>
          </w:tcPr>
          <w:p w:rsidR="00015448" w:rsidRPr="00772E8F" w:rsidRDefault="00015448" w:rsidP="00015448">
            <w:pPr>
              <w:spacing w:before="60" w:after="60"/>
              <w:jc w:val="center"/>
              <w:rPr>
                <w:sz w:val="26"/>
                <w:szCs w:val="26"/>
              </w:rPr>
            </w:pPr>
            <w:r w:rsidRPr="00772E8F">
              <w:rPr>
                <w:sz w:val="26"/>
                <w:szCs w:val="26"/>
              </w:rPr>
              <w:t>............</w:t>
            </w:r>
          </w:p>
        </w:tc>
        <w:tc>
          <w:tcPr>
            <w:tcW w:w="735" w:type="pct"/>
            <w:shd w:val="clear" w:color="auto" w:fill="auto"/>
            <w:vAlign w:val="center"/>
            <w:hideMark/>
          </w:tcPr>
          <w:p w:rsidR="00015448" w:rsidRPr="007E22DC" w:rsidRDefault="00015448" w:rsidP="00015448">
            <w:pPr>
              <w:spacing w:before="60" w:after="60"/>
              <w:jc w:val="center"/>
              <w:rPr>
                <w:b/>
                <w:sz w:val="26"/>
                <w:szCs w:val="26"/>
              </w:rPr>
            </w:pPr>
            <w:r w:rsidRPr="007E22DC">
              <w:rPr>
                <w:b/>
                <w:sz w:val="26"/>
                <w:szCs w:val="26"/>
              </w:rPr>
              <w:t>...........</w:t>
            </w:r>
          </w:p>
        </w:tc>
      </w:tr>
    </w:tbl>
    <w:p w:rsidR="00015448" w:rsidRDefault="00015448" w:rsidP="00AE3D87">
      <w:pPr>
        <w:pStyle w:val="BodyText"/>
        <w:jc w:val="both"/>
        <w:rPr>
          <w:b/>
          <w:i/>
          <w:color w:val="FF0000"/>
          <w:sz w:val="28"/>
          <w:szCs w:val="28"/>
          <w:u w:val="single"/>
          <w:lang w:val="fr-FR"/>
        </w:rPr>
      </w:pPr>
      <w:bookmarkStart w:id="0" w:name="_GoBack"/>
      <w:bookmarkEnd w:id="0"/>
    </w:p>
    <w:p w:rsidR="00974CEF" w:rsidRDefault="00085745" w:rsidP="00085745">
      <w:pPr>
        <w:pStyle w:val="BodyText"/>
        <w:ind w:firstLine="720"/>
        <w:jc w:val="both"/>
        <w:rPr>
          <w:sz w:val="28"/>
          <w:szCs w:val="28"/>
          <w:lang w:val="fr-FR"/>
        </w:rPr>
      </w:pPr>
      <w:r>
        <w:rPr>
          <w:b/>
          <w:sz w:val="28"/>
          <w:szCs w:val="28"/>
          <w:lang w:val="fr-FR"/>
        </w:rPr>
        <w:t>Ghi chú</w:t>
      </w:r>
      <w:r w:rsidR="00015448" w:rsidRPr="00085745">
        <w:rPr>
          <w:b/>
          <w:sz w:val="28"/>
          <w:szCs w:val="28"/>
          <w:lang w:val="fr-FR"/>
        </w:rPr>
        <w:t>:</w:t>
      </w:r>
      <w:r w:rsidR="00015448" w:rsidRPr="00450330">
        <w:rPr>
          <w:sz w:val="28"/>
          <w:szCs w:val="28"/>
          <w:lang w:val="fr-FR"/>
        </w:rPr>
        <w:t xml:space="preserve"> </w:t>
      </w:r>
    </w:p>
    <w:p w:rsidR="00974CEF" w:rsidRPr="00974CEF" w:rsidRDefault="00974CEF" w:rsidP="00974CEF">
      <w:pPr>
        <w:pStyle w:val="BodyText"/>
        <w:spacing w:before="120"/>
        <w:ind w:firstLine="720"/>
        <w:jc w:val="both"/>
        <w:rPr>
          <w:i/>
          <w:sz w:val="28"/>
          <w:szCs w:val="28"/>
          <w:lang w:val="fr-FR"/>
        </w:rPr>
      </w:pPr>
      <w:r w:rsidRPr="00974CEF">
        <w:rPr>
          <w:i/>
          <w:sz w:val="28"/>
          <w:szCs w:val="28"/>
          <w:lang w:val="fr-FR"/>
        </w:rPr>
        <w:t xml:space="preserve">- Tuyến </w:t>
      </w:r>
      <w:r>
        <w:rPr>
          <w:i/>
          <w:sz w:val="28"/>
          <w:szCs w:val="28"/>
          <w:lang w:val="fr-FR"/>
        </w:rPr>
        <w:t>huyện xử lý vi phạm hành chính</w:t>
      </w:r>
      <w:r w:rsidRPr="00974CEF">
        <w:rPr>
          <w:i/>
          <w:sz w:val="28"/>
          <w:szCs w:val="28"/>
          <w:lang w:val="fr-FR"/>
        </w:rPr>
        <w:t xml:space="preserve"> </w:t>
      </w:r>
      <w:r>
        <w:rPr>
          <w:i/>
          <w:sz w:val="28"/>
          <w:szCs w:val="28"/>
          <w:lang w:val="fr-FR"/>
        </w:rPr>
        <w:t xml:space="preserve">01 cơ sở sản xuất thực phẩm và </w:t>
      </w:r>
      <w:r w:rsidRPr="00974CEF">
        <w:rPr>
          <w:i/>
          <w:sz w:val="28"/>
          <w:szCs w:val="28"/>
          <w:lang w:val="fr-FR"/>
        </w:rPr>
        <w:t xml:space="preserve">02 cơ sở kinh doanh thực phẩm với tổng số tiền </w:t>
      </w:r>
      <w:r>
        <w:rPr>
          <w:i/>
          <w:sz w:val="28"/>
          <w:szCs w:val="28"/>
          <w:lang w:val="fr-FR"/>
        </w:rPr>
        <w:t>4</w:t>
      </w:r>
      <w:r w:rsidRPr="00974CEF">
        <w:rPr>
          <w:i/>
          <w:sz w:val="28"/>
          <w:szCs w:val="28"/>
          <w:lang w:val="fr-FR"/>
        </w:rPr>
        <w:t>.350.000đ</w:t>
      </w:r>
      <w:r>
        <w:rPr>
          <w:i/>
          <w:sz w:val="28"/>
          <w:szCs w:val="28"/>
          <w:lang w:val="fr-FR"/>
        </w:rPr>
        <w:t>, còn lại 13.100.000đ do tuyến tỉnh thực hiện.</w:t>
      </w:r>
      <w:r w:rsidRPr="00974CEF">
        <w:rPr>
          <w:i/>
          <w:sz w:val="28"/>
          <w:szCs w:val="28"/>
          <w:lang w:val="fr-FR"/>
        </w:rPr>
        <w:t xml:space="preserve"> </w:t>
      </w:r>
    </w:p>
    <w:p w:rsidR="00015448" w:rsidRPr="00450330" w:rsidRDefault="00974CEF" w:rsidP="00085745">
      <w:pPr>
        <w:pStyle w:val="BodyText"/>
        <w:ind w:firstLine="720"/>
        <w:jc w:val="both"/>
        <w:rPr>
          <w:b/>
          <w:color w:val="FF0000"/>
          <w:sz w:val="28"/>
          <w:szCs w:val="28"/>
          <w:lang w:val="fr-FR"/>
        </w:rPr>
      </w:pPr>
      <w:r>
        <w:rPr>
          <w:sz w:val="28"/>
          <w:szCs w:val="28"/>
          <w:lang w:val="fr-FR"/>
        </w:rPr>
        <w:lastRenderedPageBreak/>
        <w:t xml:space="preserve">- </w:t>
      </w:r>
      <w:r w:rsidR="00015448" w:rsidRPr="00085745">
        <w:rPr>
          <w:i/>
          <w:sz w:val="28"/>
          <w:szCs w:val="28"/>
          <w:lang w:val="fr-FR"/>
        </w:rPr>
        <w:t xml:space="preserve">04 cơ sở bị tiêu hủy sản phẩm: </w:t>
      </w:r>
      <w:r w:rsidR="00015448" w:rsidRPr="00085745">
        <w:rPr>
          <w:i/>
          <w:spacing w:val="12"/>
          <w:sz w:val="28"/>
          <w:szCs w:val="28"/>
        </w:rPr>
        <w:t>Giấm Ngon Phát Đạt</w:t>
      </w:r>
      <w:r w:rsidR="00015448" w:rsidRPr="00085745">
        <w:rPr>
          <w:i/>
          <w:spacing w:val="12"/>
          <w:sz w:val="28"/>
          <w:szCs w:val="28"/>
          <w:lang w:val="vi-VN"/>
        </w:rPr>
        <w:t>, số lượng 0</w:t>
      </w:r>
      <w:r w:rsidR="00015448" w:rsidRPr="00085745">
        <w:rPr>
          <w:i/>
          <w:spacing w:val="12"/>
          <w:sz w:val="28"/>
          <w:szCs w:val="28"/>
        </w:rPr>
        <w:t>4</w:t>
      </w:r>
      <w:r w:rsidR="00015448" w:rsidRPr="00085745">
        <w:rPr>
          <w:i/>
          <w:spacing w:val="12"/>
          <w:sz w:val="28"/>
          <w:szCs w:val="28"/>
          <w:lang w:val="vi-VN"/>
        </w:rPr>
        <w:t xml:space="preserve"> </w:t>
      </w:r>
      <w:r w:rsidR="00015448" w:rsidRPr="00085745">
        <w:rPr>
          <w:i/>
          <w:spacing w:val="12"/>
          <w:sz w:val="28"/>
          <w:szCs w:val="28"/>
        </w:rPr>
        <w:t>chai</w:t>
      </w:r>
      <w:r w:rsidR="00015448" w:rsidRPr="00085745">
        <w:rPr>
          <w:i/>
          <w:spacing w:val="12"/>
          <w:sz w:val="28"/>
          <w:szCs w:val="28"/>
          <w:lang w:val="vi-VN"/>
        </w:rPr>
        <w:t xml:space="preserve">, loại </w:t>
      </w:r>
      <w:r w:rsidR="00015448" w:rsidRPr="00085745">
        <w:rPr>
          <w:i/>
          <w:spacing w:val="12"/>
          <w:sz w:val="28"/>
          <w:szCs w:val="28"/>
        </w:rPr>
        <w:t>450ml</w:t>
      </w:r>
      <w:r w:rsidR="00015448" w:rsidRPr="00085745">
        <w:rPr>
          <w:i/>
          <w:spacing w:val="12"/>
          <w:sz w:val="28"/>
          <w:szCs w:val="28"/>
          <w:lang w:val="vi-VN"/>
        </w:rPr>
        <w:t xml:space="preserve">; </w:t>
      </w:r>
      <w:r w:rsidR="00015448" w:rsidRPr="00085745">
        <w:rPr>
          <w:i/>
          <w:spacing w:val="12"/>
          <w:sz w:val="28"/>
          <w:szCs w:val="28"/>
        </w:rPr>
        <w:t>nước chấm cá cơm Hòa Hiệp</w:t>
      </w:r>
      <w:r w:rsidR="00015448" w:rsidRPr="00085745">
        <w:rPr>
          <w:i/>
          <w:spacing w:val="12"/>
          <w:sz w:val="28"/>
          <w:szCs w:val="28"/>
          <w:lang w:val="vi-VN"/>
        </w:rPr>
        <w:t>, số lượng 0</w:t>
      </w:r>
      <w:r w:rsidR="00015448" w:rsidRPr="00085745">
        <w:rPr>
          <w:i/>
          <w:spacing w:val="12"/>
          <w:sz w:val="28"/>
          <w:szCs w:val="28"/>
        </w:rPr>
        <w:t>1 chai</w:t>
      </w:r>
      <w:r w:rsidR="00015448" w:rsidRPr="00085745">
        <w:rPr>
          <w:i/>
          <w:spacing w:val="12"/>
          <w:sz w:val="28"/>
          <w:szCs w:val="28"/>
          <w:lang w:val="vi-VN"/>
        </w:rPr>
        <w:t xml:space="preserve">, loại </w:t>
      </w:r>
      <w:r w:rsidR="00015448" w:rsidRPr="00085745">
        <w:rPr>
          <w:i/>
          <w:spacing w:val="12"/>
          <w:sz w:val="28"/>
          <w:szCs w:val="28"/>
        </w:rPr>
        <w:t>490ml</w:t>
      </w:r>
      <w:r w:rsidR="00015448" w:rsidRPr="00085745">
        <w:rPr>
          <w:i/>
          <w:spacing w:val="12"/>
          <w:sz w:val="28"/>
          <w:szCs w:val="28"/>
          <w:lang w:val="vi-VN"/>
        </w:rPr>
        <w:t xml:space="preserve">; </w:t>
      </w:r>
      <w:r w:rsidR="00015448" w:rsidRPr="00085745">
        <w:rPr>
          <w:i/>
          <w:spacing w:val="12"/>
          <w:sz w:val="28"/>
          <w:szCs w:val="28"/>
        </w:rPr>
        <w:t>rượu đế Gò Đen</w:t>
      </w:r>
      <w:r w:rsidR="00015448" w:rsidRPr="00085745">
        <w:rPr>
          <w:i/>
          <w:spacing w:val="12"/>
          <w:sz w:val="28"/>
          <w:szCs w:val="28"/>
          <w:lang w:val="vi-VN"/>
        </w:rPr>
        <w:t xml:space="preserve">, số lượng </w:t>
      </w:r>
      <w:r w:rsidR="00015448" w:rsidRPr="00085745">
        <w:rPr>
          <w:i/>
          <w:spacing w:val="12"/>
          <w:sz w:val="28"/>
          <w:szCs w:val="28"/>
        </w:rPr>
        <w:t>01 chai</w:t>
      </w:r>
      <w:r w:rsidR="00015448" w:rsidRPr="00085745">
        <w:rPr>
          <w:i/>
          <w:spacing w:val="12"/>
          <w:sz w:val="28"/>
          <w:szCs w:val="28"/>
          <w:lang w:val="vi-VN"/>
        </w:rPr>
        <w:t>, loại 1</w:t>
      </w:r>
      <w:r w:rsidR="00015448" w:rsidRPr="00085745">
        <w:rPr>
          <w:i/>
          <w:spacing w:val="12"/>
          <w:sz w:val="28"/>
          <w:szCs w:val="28"/>
        </w:rPr>
        <w:t xml:space="preserve"> lít; Sữa Probi</w:t>
      </w:r>
      <w:r w:rsidR="00015448" w:rsidRPr="00085745">
        <w:rPr>
          <w:i/>
          <w:spacing w:val="12"/>
          <w:sz w:val="28"/>
          <w:szCs w:val="28"/>
          <w:lang w:val="vi-VN"/>
        </w:rPr>
        <w:t xml:space="preserve">, số lượng </w:t>
      </w:r>
      <w:r w:rsidR="00015448" w:rsidRPr="00085745">
        <w:rPr>
          <w:i/>
          <w:spacing w:val="12"/>
          <w:sz w:val="28"/>
          <w:szCs w:val="28"/>
        </w:rPr>
        <w:t>13</w:t>
      </w:r>
      <w:r w:rsidR="00015448" w:rsidRPr="00085745">
        <w:rPr>
          <w:i/>
          <w:spacing w:val="12"/>
          <w:sz w:val="28"/>
          <w:szCs w:val="28"/>
          <w:lang w:val="vi-VN"/>
        </w:rPr>
        <w:t xml:space="preserve"> </w:t>
      </w:r>
      <w:r w:rsidR="00015448" w:rsidRPr="00085745">
        <w:rPr>
          <w:i/>
          <w:spacing w:val="12"/>
          <w:sz w:val="28"/>
          <w:szCs w:val="28"/>
        </w:rPr>
        <w:t>chai</w:t>
      </w:r>
      <w:r w:rsidR="00015448" w:rsidRPr="00085745">
        <w:rPr>
          <w:i/>
          <w:spacing w:val="12"/>
          <w:sz w:val="28"/>
          <w:szCs w:val="28"/>
          <w:lang w:val="vi-VN"/>
        </w:rPr>
        <w:t xml:space="preserve">, loại </w:t>
      </w:r>
      <w:r w:rsidR="00015448" w:rsidRPr="00085745">
        <w:rPr>
          <w:i/>
          <w:spacing w:val="12"/>
          <w:sz w:val="28"/>
          <w:szCs w:val="28"/>
        </w:rPr>
        <w:t>130ml; Sữa Pedia Sure</w:t>
      </w:r>
      <w:r w:rsidR="00015448" w:rsidRPr="00085745">
        <w:rPr>
          <w:i/>
          <w:spacing w:val="12"/>
          <w:sz w:val="28"/>
          <w:szCs w:val="28"/>
          <w:lang w:val="vi-VN"/>
        </w:rPr>
        <w:t>, số lượng 0</w:t>
      </w:r>
      <w:r w:rsidR="00015448" w:rsidRPr="00085745">
        <w:rPr>
          <w:i/>
          <w:spacing w:val="12"/>
          <w:sz w:val="28"/>
          <w:szCs w:val="28"/>
        </w:rPr>
        <w:t>4</w:t>
      </w:r>
      <w:r w:rsidR="00015448" w:rsidRPr="00085745">
        <w:rPr>
          <w:i/>
          <w:spacing w:val="12"/>
          <w:sz w:val="28"/>
          <w:szCs w:val="28"/>
          <w:lang w:val="vi-VN"/>
        </w:rPr>
        <w:t xml:space="preserve"> </w:t>
      </w:r>
      <w:r w:rsidR="00015448" w:rsidRPr="00085745">
        <w:rPr>
          <w:i/>
          <w:spacing w:val="12"/>
          <w:sz w:val="28"/>
          <w:szCs w:val="28"/>
        </w:rPr>
        <w:t>hộp</w:t>
      </w:r>
      <w:r w:rsidR="00015448" w:rsidRPr="00085745">
        <w:rPr>
          <w:i/>
          <w:spacing w:val="12"/>
          <w:sz w:val="28"/>
          <w:szCs w:val="28"/>
          <w:lang w:val="vi-VN"/>
        </w:rPr>
        <w:t xml:space="preserve">, loại </w:t>
      </w:r>
      <w:r w:rsidR="00015448" w:rsidRPr="00085745">
        <w:rPr>
          <w:i/>
          <w:spacing w:val="12"/>
          <w:sz w:val="28"/>
          <w:szCs w:val="28"/>
        </w:rPr>
        <w:t>180ml; Khô gà lá chanh</w:t>
      </w:r>
      <w:r w:rsidR="00015448" w:rsidRPr="00085745">
        <w:rPr>
          <w:i/>
          <w:spacing w:val="12"/>
          <w:sz w:val="28"/>
          <w:szCs w:val="28"/>
          <w:lang w:val="vi-VN"/>
        </w:rPr>
        <w:t xml:space="preserve">, số lượng </w:t>
      </w:r>
      <w:r w:rsidR="00015448" w:rsidRPr="00085745">
        <w:rPr>
          <w:i/>
          <w:spacing w:val="12"/>
          <w:sz w:val="28"/>
          <w:szCs w:val="28"/>
        </w:rPr>
        <w:t>10 bịt</w:t>
      </w:r>
      <w:r w:rsidR="00015448" w:rsidRPr="00085745">
        <w:rPr>
          <w:i/>
          <w:spacing w:val="12"/>
          <w:sz w:val="28"/>
          <w:szCs w:val="28"/>
          <w:lang w:val="vi-VN"/>
        </w:rPr>
        <w:t xml:space="preserve">, loại </w:t>
      </w:r>
      <w:r w:rsidR="00015448" w:rsidRPr="00085745">
        <w:rPr>
          <w:i/>
          <w:spacing w:val="12"/>
          <w:sz w:val="28"/>
          <w:szCs w:val="28"/>
        </w:rPr>
        <w:t>30g</w:t>
      </w:r>
      <w:r w:rsidR="00015448" w:rsidRPr="00085745">
        <w:rPr>
          <w:i/>
          <w:spacing w:val="12"/>
          <w:sz w:val="28"/>
          <w:szCs w:val="28"/>
          <w:lang w:val="vi-VN"/>
        </w:rPr>
        <w:t xml:space="preserve">; </w:t>
      </w:r>
      <w:r w:rsidR="00015448" w:rsidRPr="00085745">
        <w:rPr>
          <w:i/>
          <w:spacing w:val="12"/>
          <w:sz w:val="28"/>
          <w:szCs w:val="28"/>
        </w:rPr>
        <w:t>kẹo dẻo vị cam</w:t>
      </w:r>
      <w:r w:rsidR="00015448" w:rsidRPr="00085745">
        <w:rPr>
          <w:i/>
          <w:spacing w:val="12"/>
          <w:sz w:val="28"/>
          <w:szCs w:val="28"/>
          <w:lang w:val="vi-VN"/>
        </w:rPr>
        <w:t xml:space="preserve">, số lượng </w:t>
      </w:r>
      <w:r w:rsidR="00015448" w:rsidRPr="00085745">
        <w:rPr>
          <w:i/>
          <w:spacing w:val="12"/>
          <w:sz w:val="28"/>
          <w:szCs w:val="28"/>
        </w:rPr>
        <w:t>04 bịt</w:t>
      </w:r>
      <w:r w:rsidR="00015448" w:rsidRPr="00085745">
        <w:rPr>
          <w:i/>
          <w:spacing w:val="12"/>
          <w:sz w:val="28"/>
          <w:szCs w:val="28"/>
          <w:lang w:val="vi-VN"/>
        </w:rPr>
        <w:t xml:space="preserve">, loại </w:t>
      </w:r>
      <w:r w:rsidR="00015448" w:rsidRPr="00085745">
        <w:rPr>
          <w:i/>
          <w:spacing w:val="12"/>
          <w:sz w:val="28"/>
          <w:szCs w:val="28"/>
        </w:rPr>
        <w:t>20g</w:t>
      </w:r>
      <w:r w:rsidR="00015448" w:rsidRPr="00085745">
        <w:rPr>
          <w:i/>
          <w:spacing w:val="12"/>
          <w:sz w:val="28"/>
          <w:szCs w:val="28"/>
          <w:lang w:val="vi-VN"/>
        </w:rPr>
        <w:t xml:space="preserve">; </w:t>
      </w:r>
      <w:r w:rsidR="00015448" w:rsidRPr="00085745">
        <w:rPr>
          <w:i/>
          <w:spacing w:val="12"/>
          <w:sz w:val="28"/>
          <w:szCs w:val="28"/>
        </w:rPr>
        <w:t>khô gà cay lá chanh</w:t>
      </w:r>
      <w:r w:rsidR="00015448" w:rsidRPr="00085745">
        <w:rPr>
          <w:i/>
          <w:spacing w:val="12"/>
          <w:sz w:val="28"/>
          <w:szCs w:val="28"/>
          <w:lang w:val="vi-VN"/>
        </w:rPr>
        <w:t xml:space="preserve">, số lượng </w:t>
      </w:r>
      <w:r w:rsidR="00015448" w:rsidRPr="00085745">
        <w:rPr>
          <w:i/>
          <w:spacing w:val="12"/>
          <w:sz w:val="28"/>
          <w:szCs w:val="28"/>
        </w:rPr>
        <w:t>06 bịt</w:t>
      </w:r>
      <w:r w:rsidR="00015448" w:rsidRPr="00085745">
        <w:rPr>
          <w:i/>
          <w:spacing w:val="12"/>
          <w:sz w:val="28"/>
          <w:szCs w:val="28"/>
          <w:lang w:val="vi-VN"/>
        </w:rPr>
        <w:t xml:space="preserve">, loại </w:t>
      </w:r>
      <w:r w:rsidR="00015448" w:rsidRPr="00085745">
        <w:rPr>
          <w:i/>
          <w:spacing w:val="12"/>
          <w:sz w:val="28"/>
          <w:szCs w:val="28"/>
        </w:rPr>
        <w:t>20g.</w:t>
      </w:r>
    </w:p>
    <w:p w:rsidR="00015448" w:rsidRDefault="00015448" w:rsidP="00AE3D87">
      <w:pPr>
        <w:pStyle w:val="BodyText"/>
        <w:ind w:firstLine="720"/>
        <w:jc w:val="left"/>
        <w:rPr>
          <w:b/>
          <w:sz w:val="28"/>
          <w:szCs w:val="28"/>
          <w:lang w:val="fr-FR"/>
        </w:rPr>
      </w:pPr>
    </w:p>
    <w:p w:rsidR="00015448" w:rsidRPr="00450330" w:rsidRDefault="00015448" w:rsidP="00AE3D87">
      <w:pPr>
        <w:pStyle w:val="BodyText"/>
        <w:ind w:firstLine="720"/>
        <w:jc w:val="left"/>
        <w:rPr>
          <w:b/>
          <w:sz w:val="28"/>
          <w:szCs w:val="28"/>
          <w:lang w:val="fr-FR"/>
        </w:rPr>
      </w:pPr>
      <w:r w:rsidRPr="00450330">
        <w:rPr>
          <w:b/>
          <w:sz w:val="28"/>
          <w:szCs w:val="28"/>
          <w:lang w:val="fr-FR"/>
        </w:rPr>
        <w:t>Bảng 3: Kết quả kiểm nghiệm mẫu:</w:t>
      </w:r>
    </w:p>
    <w:p w:rsidR="00015448" w:rsidRPr="00606BDE" w:rsidRDefault="00015448" w:rsidP="00AE3D87">
      <w:pPr>
        <w:pStyle w:val="BodyText"/>
        <w:jc w:val="left"/>
        <w:rPr>
          <w:b/>
          <w:sz w:val="28"/>
          <w:lang w:val="fr-F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76"/>
        <w:gridCol w:w="1967"/>
        <w:gridCol w:w="2507"/>
        <w:gridCol w:w="1440"/>
      </w:tblGrid>
      <w:tr w:rsidR="00015448" w:rsidRPr="00772E8F" w:rsidTr="00AE3D87">
        <w:tc>
          <w:tcPr>
            <w:tcW w:w="590" w:type="dxa"/>
            <w:vMerge w:val="restart"/>
            <w:vAlign w:val="center"/>
          </w:tcPr>
          <w:p w:rsidR="00015448" w:rsidRPr="00772E8F" w:rsidRDefault="00015448" w:rsidP="00015448">
            <w:pPr>
              <w:jc w:val="center"/>
              <w:rPr>
                <w:b/>
                <w:lang w:val="pt-BR"/>
              </w:rPr>
            </w:pPr>
            <w:r w:rsidRPr="00772E8F">
              <w:rPr>
                <w:b/>
                <w:lang w:val="pt-BR"/>
              </w:rPr>
              <w:t>TT</w:t>
            </w:r>
          </w:p>
        </w:tc>
        <w:tc>
          <w:tcPr>
            <w:tcW w:w="2676" w:type="dxa"/>
            <w:vMerge w:val="restart"/>
            <w:vAlign w:val="center"/>
          </w:tcPr>
          <w:p w:rsidR="00015448" w:rsidRPr="00772E8F" w:rsidRDefault="00015448" w:rsidP="00015448">
            <w:pPr>
              <w:jc w:val="center"/>
              <w:rPr>
                <w:b/>
                <w:lang w:val="it-IT"/>
              </w:rPr>
            </w:pPr>
            <w:r w:rsidRPr="00772E8F">
              <w:rPr>
                <w:b/>
                <w:lang w:val="it-IT"/>
              </w:rPr>
              <w:t>Loại xét nghiệm</w:t>
            </w:r>
          </w:p>
        </w:tc>
        <w:tc>
          <w:tcPr>
            <w:tcW w:w="5914" w:type="dxa"/>
            <w:gridSpan w:val="3"/>
            <w:vAlign w:val="center"/>
          </w:tcPr>
          <w:p w:rsidR="00015448" w:rsidRPr="00772E8F" w:rsidRDefault="00015448" w:rsidP="00015448">
            <w:pPr>
              <w:jc w:val="center"/>
              <w:rPr>
                <w:b/>
                <w:lang w:val="it-IT"/>
              </w:rPr>
            </w:pPr>
            <w:r w:rsidRPr="00772E8F">
              <w:rPr>
                <w:b/>
                <w:lang w:val="it-IT"/>
              </w:rPr>
              <w:t>Kết quả  xét nghiệm mẫu</w:t>
            </w:r>
          </w:p>
        </w:tc>
      </w:tr>
      <w:tr w:rsidR="00015448" w:rsidRPr="00772E8F" w:rsidTr="00AE3D87">
        <w:tc>
          <w:tcPr>
            <w:tcW w:w="590" w:type="dxa"/>
            <w:vMerge/>
            <w:vAlign w:val="center"/>
          </w:tcPr>
          <w:p w:rsidR="00015448" w:rsidRPr="00772E8F" w:rsidRDefault="00015448" w:rsidP="00015448">
            <w:pPr>
              <w:jc w:val="center"/>
              <w:rPr>
                <w:b/>
                <w:lang w:val="it-IT"/>
              </w:rPr>
            </w:pPr>
          </w:p>
        </w:tc>
        <w:tc>
          <w:tcPr>
            <w:tcW w:w="2676" w:type="dxa"/>
            <w:vMerge/>
            <w:vAlign w:val="center"/>
          </w:tcPr>
          <w:p w:rsidR="00015448" w:rsidRPr="00772E8F" w:rsidRDefault="00015448" w:rsidP="00015448">
            <w:pPr>
              <w:jc w:val="center"/>
              <w:rPr>
                <w:b/>
                <w:lang w:val="it-IT"/>
              </w:rPr>
            </w:pPr>
          </w:p>
        </w:tc>
        <w:tc>
          <w:tcPr>
            <w:tcW w:w="1967" w:type="dxa"/>
            <w:vAlign w:val="center"/>
          </w:tcPr>
          <w:p w:rsidR="00015448" w:rsidRPr="00772E8F" w:rsidRDefault="00015448" w:rsidP="00015448">
            <w:pPr>
              <w:jc w:val="center"/>
              <w:rPr>
                <w:b/>
                <w:lang w:val="it-IT"/>
              </w:rPr>
            </w:pPr>
            <w:r w:rsidRPr="00772E8F">
              <w:rPr>
                <w:b/>
                <w:lang w:val="it-IT"/>
              </w:rPr>
              <w:t>Tổng số mẫu xét nghiệm</w:t>
            </w:r>
          </w:p>
        </w:tc>
        <w:tc>
          <w:tcPr>
            <w:tcW w:w="2507" w:type="dxa"/>
            <w:vAlign w:val="center"/>
          </w:tcPr>
          <w:p w:rsidR="00015448" w:rsidRPr="00772E8F" w:rsidRDefault="00015448" w:rsidP="00015448">
            <w:pPr>
              <w:jc w:val="center"/>
              <w:rPr>
                <w:b/>
                <w:lang w:val="fr-FR"/>
              </w:rPr>
            </w:pPr>
            <w:r w:rsidRPr="00772E8F">
              <w:rPr>
                <w:b/>
                <w:lang w:val="fr-FR"/>
              </w:rPr>
              <w:t>Số mẫu không đạt</w:t>
            </w:r>
          </w:p>
        </w:tc>
        <w:tc>
          <w:tcPr>
            <w:tcW w:w="1440" w:type="dxa"/>
            <w:tcBorders>
              <w:bottom w:val="single" w:sz="4" w:space="0" w:color="auto"/>
            </w:tcBorders>
            <w:vAlign w:val="center"/>
          </w:tcPr>
          <w:p w:rsidR="00015448" w:rsidRPr="00772E8F" w:rsidRDefault="00015448" w:rsidP="00015448">
            <w:pPr>
              <w:jc w:val="center"/>
              <w:rPr>
                <w:b/>
                <w:lang w:val="fr-FR"/>
              </w:rPr>
            </w:pPr>
            <w:r w:rsidRPr="00772E8F">
              <w:rPr>
                <w:b/>
                <w:lang w:val="pt-BR"/>
              </w:rPr>
              <w:t>Tỷ lệ % không đạt</w:t>
            </w:r>
          </w:p>
        </w:tc>
      </w:tr>
      <w:tr w:rsidR="00015448" w:rsidRPr="00772E8F" w:rsidTr="00AE3D87">
        <w:tc>
          <w:tcPr>
            <w:tcW w:w="590" w:type="dxa"/>
          </w:tcPr>
          <w:p w:rsidR="00015448" w:rsidRPr="00772E8F" w:rsidRDefault="00015448" w:rsidP="00015448">
            <w:pPr>
              <w:jc w:val="both"/>
              <w:rPr>
                <w:lang w:val="pt-BR"/>
              </w:rPr>
            </w:pPr>
            <w:r w:rsidRPr="00772E8F">
              <w:rPr>
                <w:lang w:val="pt-BR"/>
              </w:rPr>
              <w:t>1</w:t>
            </w:r>
          </w:p>
        </w:tc>
        <w:tc>
          <w:tcPr>
            <w:tcW w:w="2676" w:type="dxa"/>
          </w:tcPr>
          <w:p w:rsidR="00015448" w:rsidRPr="00772E8F" w:rsidRDefault="00015448" w:rsidP="00015448">
            <w:pPr>
              <w:jc w:val="both"/>
              <w:rPr>
                <w:lang w:val="pt-BR"/>
              </w:rPr>
            </w:pPr>
            <w:r w:rsidRPr="00772E8F">
              <w:rPr>
                <w:lang w:val="pt-BR"/>
              </w:rPr>
              <w:t>Xét nghiệm nhanh</w:t>
            </w:r>
          </w:p>
        </w:tc>
        <w:tc>
          <w:tcPr>
            <w:tcW w:w="1967" w:type="dxa"/>
          </w:tcPr>
          <w:p w:rsidR="00015448" w:rsidRPr="00772E8F" w:rsidRDefault="00015448" w:rsidP="00837F84">
            <w:pPr>
              <w:jc w:val="center"/>
              <w:rPr>
                <w:lang w:val="pt-BR"/>
              </w:rPr>
            </w:pPr>
            <w:r>
              <w:rPr>
                <w:lang w:val="pt-BR"/>
              </w:rPr>
              <w:t>9</w:t>
            </w:r>
            <w:r w:rsidR="00837F84">
              <w:rPr>
                <w:lang w:val="pt-BR"/>
              </w:rPr>
              <w:t>3</w:t>
            </w:r>
          </w:p>
        </w:tc>
        <w:tc>
          <w:tcPr>
            <w:tcW w:w="2507" w:type="dxa"/>
          </w:tcPr>
          <w:p w:rsidR="00015448" w:rsidRPr="00772E8F" w:rsidRDefault="00015448" w:rsidP="00015448">
            <w:pPr>
              <w:jc w:val="center"/>
              <w:rPr>
                <w:lang w:val="pt-BR"/>
              </w:rPr>
            </w:pPr>
            <w:r>
              <w:rPr>
                <w:lang w:val="pt-BR"/>
              </w:rPr>
              <w:t>0</w:t>
            </w:r>
          </w:p>
        </w:tc>
        <w:tc>
          <w:tcPr>
            <w:tcW w:w="1440" w:type="dxa"/>
          </w:tcPr>
          <w:p w:rsidR="00015448" w:rsidRPr="007E22DC" w:rsidRDefault="00015448" w:rsidP="00015448">
            <w:pPr>
              <w:jc w:val="center"/>
              <w:rPr>
                <w:lang w:val="pt-BR"/>
              </w:rPr>
            </w:pPr>
            <w:r w:rsidRPr="007E22DC">
              <w:rPr>
                <w:lang w:val="pt-BR"/>
              </w:rPr>
              <w:t>0</w:t>
            </w:r>
          </w:p>
        </w:tc>
      </w:tr>
      <w:tr w:rsidR="00015448" w:rsidRPr="00772E8F" w:rsidTr="00AE3D87">
        <w:tc>
          <w:tcPr>
            <w:tcW w:w="590" w:type="dxa"/>
          </w:tcPr>
          <w:p w:rsidR="00015448" w:rsidRPr="00772E8F" w:rsidRDefault="00015448" w:rsidP="00015448">
            <w:pPr>
              <w:jc w:val="both"/>
              <w:rPr>
                <w:lang w:val="pt-BR"/>
              </w:rPr>
            </w:pPr>
            <w:r w:rsidRPr="00772E8F">
              <w:rPr>
                <w:lang w:val="pt-BR"/>
              </w:rPr>
              <w:t>2</w:t>
            </w:r>
          </w:p>
        </w:tc>
        <w:tc>
          <w:tcPr>
            <w:tcW w:w="2676" w:type="dxa"/>
          </w:tcPr>
          <w:p w:rsidR="00015448" w:rsidRPr="00772E8F" w:rsidRDefault="00015448" w:rsidP="00015448">
            <w:pPr>
              <w:jc w:val="both"/>
              <w:rPr>
                <w:lang w:val="pt-BR"/>
              </w:rPr>
            </w:pPr>
            <w:r w:rsidRPr="00772E8F">
              <w:rPr>
                <w:lang w:val="pt-BR"/>
              </w:rPr>
              <w:t>Xét nghiệp tại labo</w:t>
            </w:r>
          </w:p>
        </w:tc>
        <w:tc>
          <w:tcPr>
            <w:tcW w:w="1967" w:type="dxa"/>
          </w:tcPr>
          <w:p w:rsidR="00015448" w:rsidRPr="00772E8F" w:rsidRDefault="00015448" w:rsidP="00015448">
            <w:pPr>
              <w:jc w:val="center"/>
              <w:rPr>
                <w:lang w:val="pt-BR"/>
              </w:rPr>
            </w:pPr>
          </w:p>
        </w:tc>
        <w:tc>
          <w:tcPr>
            <w:tcW w:w="2507" w:type="dxa"/>
          </w:tcPr>
          <w:p w:rsidR="00015448" w:rsidRPr="00772E8F" w:rsidRDefault="00015448" w:rsidP="00015448">
            <w:pPr>
              <w:jc w:val="center"/>
              <w:rPr>
                <w:lang w:val="pt-BR"/>
              </w:rPr>
            </w:pPr>
          </w:p>
        </w:tc>
        <w:tc>
          <w:tcPr>
            <w:tcW w:w="1440" w:type="dxa"/>
          </w:tcPr>
          <w:p w:rsidR="00015448" w:rsidRPr="007E22DC" w:rsidRDefault="00015448" w:rsidP="00015448">
            <w:pPr>
              <w:jc w:val="center"/>
              <w:rPr>
                <w:lang w:val="pt-BR"/>
              </w:rPr>
            </w:pPr>
          </w:p>
        </w:tc>
      </w:tr>
      <w:tr w:rsidR="00015448" w:rsidRPr="00772E8F" w:rsidTr="00AE3D87">
        <w:tc>
          <w:tcPr>
            <w:tcW w:w="590" w:type="dxa"/>
          </w:tcPr>
          <w:p w:rsidR="00015448" w:rsidRPr="00772E8F" w:rsidRDefault="00015448" w:rsidP="00015448">
            <w:pPr>
              <w:jc w:val="both"/>
              <w:rPr>
                <w:b/>
                <w:lang w:val="pt-BR"/>
              </w:rPr>
            </w:pPr>
          </w:p>
        </w:tc>
        <w:tc>
          <w:tcPr>
            <w:tcW w:w="2676" w:type="dxa"/>
          </w:tcPr>
          <w:p w:rsidR="00015448" w:rsidRPr="00772E8F" w:rsidRDefault="00015448" w:rsidP="00015448">
            <w:pPr>
              <w:jc w:val="both"/>
              <w:rPr>
                <w:b/>
                <w:lang w:val="pt-BR"/>
              </w:rPr>
            </w:pPr>
            <w:r w:rsidRPr="00772E8F">
              <w:rPr>
                <w:b/>
                <w:lang w:val="pt-BR"/>
              </w:rPr>
              <w:t>Cộng</w:t>
            </w:r>
          </w:p>
        </w:tc>
        <w:tc>
          <w:tcPr>
            <w:tcW w:w="1967" w:type="dxa"/>
          </w:tcPr>
          <w:p w:rsidR="00015448" w:rsidRPr="00772E8F" w:rsidRDefault="00015448" w:rsidP="00837F84">
            <w:pPr>
              <w:jc w:val="center"/>
              <w:rPr>
                <w:b/>
                <w:lang w:val="pt-BR"/>
              </w:rPr>
            </w:pPr>
            <w:r>
              <w:rPr>
                <w:b/>
                <w:lang w:val="pt-BR"/>
              </w:rPr>
              <w:t>9</w:t>
            </w:r>
            <w:r w:rsidR="00837F84">
              <w:rPr>
                <w:b/>
                <w:lang w:val="pt-BR"/>
              </w:rPr>
              <w:t>3</w:t>
            </w:r>
          </w:p>
        </w:tc>
        <w:tc>
          <w:tcPr>
            <w:tcW w:w="2507" w:type="dxa"/>
          </w:tcPr>
          <w:p w:rsidR="00015448" w:rsidRPr="00772E8F" w:rsidRDefault="00015448" w:rsidP="00015448">
            <w:pPr>
              <w:jc w:val="center"/>
              <w:rPr>
                <w:b/>
                <w:lang w:val="pt-BR"/>
              </w:rPr>
            </w:pPr>
            <w:r>
              <w:rPr>
                <w:b/>
                <w:lang w:val="pt-BR"/>
              </w:rPr>
              <w:t>0</w:t>
            </w:r>
          </w:p>
        </w:tc>
        <w:tc>
          <w:tcPr>
            <w:tcW w:w="1440" w:type="dxa"/>
          </w:tcPr>
          <w:p w:rsidR="00015448" w:rsidRPr="007E22DC" w:rsidRDefault="00015448" w:rsidP="00015448">
            <w:pPr>
              <w:jc w:val="center"/>
              <w:rPr>
                <w:b/>
                <w:lang w:val="pt-BR"/>
              </w:rPr>
            </w:pPr>
            <w:r w:rsidRPr="007E22DC">
              <w:rPr>
                <w:b/>
                <w:lang w:val="pt-BR"/>
              </w:rPr>
              <w:t>0</w:t>
            </w:r>
          </w:p>
        </w:tc>
      </w:tr>
    </w:tbl>
    <w:p w:rsidR="00135774" w:rsidRPr="00085745" w:rsidRDefault="00135774" w:rsidP="00135774">
      <w:pPr>
        <w:spacing w:before="240" w:after="120" w:line="240" w:lineRule="auto"/>
        <w:ind w:firstLine="720"/>
        <w:jc w:val="both"/>
        <w:rPr>
          <w:i/>
          <w:lang w:val="pt-BR"/>
        </w:rPr>
      </w:pPr>
      <w:r>
        <w:rPr>
          <w:b/>
          <w:bCs/>
          <w:lang w:val="fr-FR"/>
        </w:rPr>
        <w:t xml:space="preserve">Ghi chú: </w:t>
      </w:r>
      <w:r w:rsidRPr="00085745">
        <w:rPr>
          <w:bCs/>
          <w:i/>
          <w:lang w:val="fr-FR"/>
        </w:rPr>
        <w:t>Sử dụng các testkit kiểm tra nhanh thực phẩm gồm:</w:t>
      </w:r>
      <w:r w:rsidRPr="00085745">
        <w:rPr>
          <w:b/>
          <w:bCs/>
          <w:i/>
          <w:lang w:val="fr-FR"/>
        </w:rPr>
        <w:t xml:space="preserve"> </w:t>
      </w:r>
      <w:r w:rsidRPr="00085745">
        <w:rPr>
          <w:i/>
          <w:lang w:val="pt-BR"/>
        </w:rPr>
        <w:t xml:space="preserve">Methanol, hàn the, phẩm màu, </w:t>
      </w:r>
      <w:r w:rsidR="00773315" w:rsidRPr="00085745">
        <w:rPr>
          <w:bCs/>
          <w:i/>
          <w:lang w:val="fr-FR"/>
        </w:rPr>
        <w:t>salicylic</w:t>
      </w:r>
      <w:r w:rsidR="00773315" w:rsidRPr="00085745">
        <w:rPr>
          <w:i/>
          <w:lang w:val="pt-BR"/>
        </w:rPr>
        <w:t>, độ ôi khét,</w:t>
      </w:r>
      <w:r w:rsidRPr="00085745">
        <w:rPr>
          <w:i/>
          <w:lang w:val="pt-BR"/>
        </w:rPr>
        <w:t>...</w:t>
      </w:r>
    </w:p>
    <w:p w:rsidR="00015448" w:rsidRDefault="00015448" w:rsidP="00085745">
      <w:pPr>
        <w:spacing w:after="120" w:line="240" w:lineRule="auto"/>
        <w:ind w:firstLine="720"/>
        <w:jc w:val="both"/>
        <w:rPr>
          <w:b/>
          <w:bCs/>
          <w:lang w:val="fr-FR"/>
        </w:rPr>
      </w:pPr>
      <w:r>
        <w:rPr>
          <w:b/>
          <w:bCs/>
          <w:lang w:val="fr-FR"/>
        </w:rPr>
        <w:t xml:space="preserve">III. Nhận xét, đánh giá chung </w:t>
      </w:r>
    </w:p>
    <w:p w:rsidR="00015448" w:rsidRPr="00651196" w:rsidRDefault="00015448" w:rsidP="00085745">
      <w:pPr>
        <w:spacing w:after="120" w:line="240" w:lineRule="auto"/>
        <w:ind w:firstLine="720"/>
        <w:jc w:val="both"/>
      </w:pPr>
      <w:r w:rsidRPr="00997024">
        <w:t xml:space="preserve">- Triển khai kế hoạch </w:t>
      </w:r>
      <w:r>
        <w:t>đảm bảo an toàn thực phẩm trong dịp</w:t>
      </w:r>
      <w:r w:rsidRPr="00A16746">
        <w:rPr>
          <w:lang w:val="vi-VN"/>
        </w:rPr>
        <w:t xml:space="preserve"> Tết Nguyên đán </w:t>
      </w:r>
      <w:r>
        <w:t>Tân Sửu</w:t>
      </w:r>
      <w:r w:rsidRPr="00A16746">
        <w:rPr>
          <w:lang w:val="vi-VN"/>
        </w:rPr>
        <w:t xml:space="preserve"> và mùa Lễ hộ</w:t>
      </w:r>
      <w:r>
        <w:rPr>
          <w:lang w:val="vi-VN"/>
        </w:rPr>
        <w:t>i Xuân 20</w:t>
      </w:r>
      <w:r>
        <w:t>21</w:t>
      </w:r>
      <w:r w:rsidRPr="00A66504">
        <w:rPr>
          <w:lang w:val="pt-BR" w:eastAsia="vi-VN"/>
        </w:rPr>
        <w:t xml:space="preserve"> đồng thời </w:t>
      </w:r>
      <w:r>
        <w:rPr>
          <w:lang w:val="pt-BR" w:eastAsia="vi-VN"/>
        </w:rPr>
        <w:t xml:space="preserve">tổ chức </w:t>
      </w:r>
      <w:r>
        <w:t>Đoàn kiểm tra liên ngành về ATTP tại tuyến tỉnh do Sở Y tế chủ trì, tuyến huyện do Phòng Y tế chủ trì, tuyến xã do UBND cấp xã chủ trì tiến hành kiểm tra đồng loạt từ tỉnh, huyện đến xã tại các cơ sở sản xuất, kinh doanh thực phẩm, kinh doanh dịch vụ ăn uống trên địa bàn tỉnh</w:t>
      </w:r>
      <w:r w:rsidRPr="00A66504">
        <w:rPr>
          <w:lang w:val="pt-BR" w:eastAsia="vi-VN"/>
        </w:rPr>
        <w:t>.</w:t>
      </w:r>
      <w:r>
        <w:rPr>
          <w:lang w:val="pt-BR" w:eastAsia="vi-VN"/>
        </w:rPr>
        <w:t xml:space="preserve"> Nhìn chung, công tác triển khai và tổ chức thanh, kiểm tra thực hiện kịp thời, đầy đủ </w:t>
      </w:r>
      <w:r w:rsidRPr="00651196">
        <w:t>trướ</w:t>
      </w:r>
      <w:r>
        <w:t xml:space="preserve">c </w:t>
      </w:r>
      <w:r w:rsidRPr="00651196">
        <w:t xml:space="preserve">Tết Nguyên đán </w:t>
      </w:r>
      <w:r>
        <w:t>Tân Sửu</w:t>
      </w:r>
      <w:r w:rsidRPr="00651196">
        <w:t xml:space="preserve"> và mùa Lễ hộ</w:t>
      </w:r>
      <w:r>
        <w:t>i Xuân 2021</w:t>
      </w:r>
      <w:r w:rsidRPr="00651196">
        <w:t xml:space="preserve"> từ tỉnh, huyện đến xã</w:t>
      </w:r>
      <w:r>
        <w:t xml:space="preserve"> </w:t>
      </w:r>
      <w:r>
        <w:rPr>
          <w:lang w:val="pt-BR" w:eastAsia="vi-VN"/>
        </w:rPr>
        <w:t xml:space="preserve">theo sự chỉ đạo của </w:t>
      </w:r>
      <w:r w:rsidRPr="00C86902">
        <w:rPr>
          <w:lang w:val="pt-BR" w:eastAsia="vi-VN"/>
        </w:rPr>
        <w:t xml:space="preserve">Ban Chỉ đạo liên ngành về vệ sinh an toàn thực phẩm </w:t>
      </w:r>
      <w:r>
        <w:rPr>
          <w:lang w:val="pt-BR" w:eastAsia="vi-VN"/>
        </w:rPr>
        <w:t>tỉnh Hậu Giang</w:t>
      </w:r>
      <w:r w:rsidRPr="00651196">
        <w:t>.</w:t>
      </w:r>
    </w:p>
    <w:p w:rsidR="00015448" w:rsidRDefault="00015448" w:rsidP="00085745">
      <w:pPr>
        <w:spacing w:after="120" w:line="240" w:lineRule="auto"/>
        <w:ind w:firstLine="720"/>
        <w:jc w:val="both"/>
      </w:pPr>
      <w:r>
        <w:t>-</w:t>
      </w:r>
      <w:r w:rsidRPr="00FE19E2">
        <w:t xml:space="preserve"> </w:t>
      </w:r>
      <w:r>
        <w:t xml:space="preserve">Trong quá trình kiểm tra, </w:t>
      </w:r>
      <w:r w:rsidRPr="00FE19E2">
        <w:t>Đoàn</w:t>
      </w:r>
      <w:r>
        <w:t xml:space="preserve"> kiểm tra</w:t>
      </w:r>
      <w:r w:rsidRPr="00FE19E2">
        <w:t xml:space="preserve"> tiếp tục tuyên truyền, phổ biến,</w:t>
      </w:r>
      <w:r>
        <w:t xml:space="preserve"> hướng dẫn cho các</w:t>
      </w:r>
      <w:r w:rsidRPr="00FE19E2">
        <w:t xml:space="preserve"> cơ sở sản xuất, kinh doanh và dịch vụ ăn uống trên địa bàn</w:t>
      </w:r>
      <w:r>
        <w:t xml:space="preserve"> tỉnh</w:t>
      </w:r>
      <w:r w:rsidRPr="00FE19E2">
        <w:t xml:space="preserve"> trong việc chấp hành các quy định của pháp luật </w:t>
      </w:r>
      <w:r>
        <w:t>về ATTP</w:t>
      </w:r>
      <w:r w:rsidRPr="00FE19E2">
        <w:t xml:space="preserve">. </w:t>
      </w:r>
      <w:r>
        <w:t>Qua kiểm tra thực tế tại cơ sở đặc biệt đối với các cơ sở Đoàn đến kiểm tra lần đầu thì chủ yếu thực hiện công tác tuyên truyền, nhắc nhỡ là chính. Bên cạnh đó Đoàn cũng đã xử lý nghiêm đối với cơ sở trước kia đã được Đoàn kiểm tra của tuyến huyện và tuyến xã đã nhắc nhỡ mà cố tình không thực hiện.</w:t>
      </w:r>
    </w:p>
    <w:p w:rsidR="00015448" w:rsidRDefault="00015448" w:rsidP="00085745">
      <w:pPr>
        <w:spacing w:after="120" w:line="240" w:lineRule="auto"/>
        <w:ind w:firstLine="720"/>
        <w:jc w:val="both"/>
        <w:rPr>
          <w:lang w:val="pt-PT"/>
        </w:rPr>
      </w:pPr>
      <w:r>
        <w:t>- Số cơ sở vi phạm, bị xử lý vi phạm trong dịp Tết Nguyên đán năm 2021 giảm so với cùng kỳ năm 2020 (vi phạm 11</w:t>
      </w:r>
      <w:r w:rsidRPr="007E22DC">
        <w:t>/12 cơ sở</w:t>
      </w:r>
      <w:r>
        <w:t>)</w:t>
      </w:r>
      <w:r w:rsidRPr="007E22DC">
        <w:t xml:space="preserve">, </w:t>
      </w:r>
      <w:r>
        <w:t xml:space="preserve">tuy nhiên số tiền </w:t>
      </w:r>
      <w:r w:rsidRPr="007E22DC">
        <w:t xml:space="preserve">phạt </w:t>
      </w:r>
      <w:r>
        <w:t>cao hơn so với cùng kỳ năm 2020 (</w:t>
      </w:r>
      <w:r w:rsidRPr="007E22DC">
        <w:t>1</w:t>
      </w:r>
      <w:r>
        <w:t>7</w:t>
      </w:r>
      <w:r w:rsidRPr="007E22DC">
        <w:t>.</w:t>
      </w:r>
      <w:r>
        <w:t>45</w:t>
      </w:r>
      <w:r w:rsidRPr="007E22DC">
        <w:t>0.000đ</w:t>
      </w:r>
      <w:r>
        <w:t>/10.275</w:t>
      </w:r>
      <w:r w:rsidRPr="00EC7F57">
        <w:t>.000đ</w:t>
      </w:r>
      <w:r>
        <w:rPr>
          <w:lang w:val="pt-PT"/>
        </w:rPr>
        <w:t>)</w:t>
      </w:r>
      <w:r w:rsidRPr="00EC7F57">
        <w:rPr>
          <w:lang w:val="pt-PT"/>
        </w:rPr>
        <w:t>.</w:t>
      </w:r>
    </w:p>
    <w:p w:rsidR="00015448" w:rsidRPr="00542204" w:rsidRDefault="00015448" w:rsidP="00085745">
      <w:pPr>
        <w:spacing w:after="120" w:line="240" w:lineRule="auto"/>
        <w:ind w:firstLine="720"/>
        <w:jc w:val="both"/>
      </w:pPr>
      <w:r w:rsidRPr="00542204">
        <w:t xml:space="preserve">- Một số lỗi vi phạm chủ yếu như: </w:t>
      </w:r>
    </w:p>
    <w:p w:rsidR="00015448" w:rsidRPr="00542204" w:rsidRDefault="00015448" w:rsidP="00085745">
      <w:pPr>
        <w:spacing w:after="120" w:line="240" w:lineRule="auto"/>
        <w:ind w:firstLine="720"/>
        <w:jc w:val="both"/>
      </w:pPr>
      <w:r w:rsidRPr="00542204">
        <w:lastRenderedPageBreak/>
        <w:t xml:space="preserve">+ Kinh doanh thực phẩm bị </w:t>
      </w:r>
      <w:r w:rsidR="00E933CB" w:rsidRPr="00E933CB">
        <w:t>hỏng, mốc, hết hạn sử dụng</w:t>
      </w:r>
      <w:r w:rsidRPr="00542204">
        <w:t>.</w:t>
      </w:r>
    </w:p>
    <w:p w:rsidR="00015448" w:rsidRPr="00542204" w:rsidRDefault="00015448" w:rsidP="00085745">
      <w:pPr>
        <w:spacing w:after="120" w:line="240" w:lineRule="auto"/>
        <w:ind w:firstLine="720"/>
        <w:jc w:val="both"/>
      </w:pPr>
      <w:r w:rsidRPr="00542204">
        <w:t>+ Sử dụng phương tiện đo có hiệu chuẩn đã hết hiệu lực.</w:t>
      </w:r>
    </w:p>
    <w:p w:rsidR="00015448" w:rsidRPr="00542204" w:rsidRDefault="00015448" w:rsidP="00085745">
      <w:pPr>
        <w:spacing w:after="120" w:line="240" w:lineRule="auto"/>
        <w:ind w:firstLine="720"/>
        <w:jc w:val="both"/>
      </w:pPr>
      <w:r w:rsidRPr="00542204">
        <w:t>+ Điều kiện đảm bảo an toàn thực phẩm trong bảo quản thực phẩm.</w:t>
      </w:r>
    </w:p>
    <w:p w:rsidR="00015448" w:rsidRDefault="00015448" w:rsidP="00085745">
      <w:pPr>
        <w:spacing w:after="120" w:line="240" w:lineRule="auto"/>
        <w:ind w:firstLine="720"/>
        <w:jc w:val="both"/>
      </w:pPr>
      <w:r w:rsidRPr="00542204">
        <w:t>+ Nơi kinh doanh, bày bán, bảo quản thực phẩm bị côn trùng, động vật gây hại xâm nhập.</w:t>
      </w:r>
    </w:p>
    <w:p w:rsidR="00015448" w:rsidRPr="00542204" w:rsidRDefault="00015448" w:rsidP="00085745">
      <w:pPr>
        <w:spacing w:after="120" w:line="240" w:lineRule="auto"/>
        <w:ind w:firstLine="720"/>
        <w:jc w:val="both"/>
      </w:pPr>
      <w:r>
        <w:t>+ Cống rãnh thoát nước thải khu vực chế biến bị ứ đọng, không được che kín</w:t>
      </w:r>
    </w:p>
    <w:p w:rsidR="00015448" w:rsidRPr="00542204" w:rsidRDefault="00015448" w:rsidP="00085745">
      <w:pPr>
        <w:spacing w:after="120" w:line="240" w:lineRule="auto"/>
        <w:ind w:firstLine="720"/>
        <w:jc w:val="both"/>
      </w:pPr>
      <w:r>
        <w:t>+</w:t>
      </w:r>
      <w:r w:rsidRPr="00542204">
        <w:t xml:space="preserve"> Khám sức khỏe định kỳ và  xác nhận kiến thức về ATTP chưa đầy đủ.</w:t>
      </w:r>
    </w:p>
    <w:p w:rsidR="00015448" w:rsidRDefault="00015448" w:rsidP="00085745">
      <w:pPr>
        <w:spacing w:after="120" w:line="240" w:lineRule="auto"/>
        <w:ind w:firstLine="720"/>
        <w:jc w:val="both"/>
      </w:pPr>
      <w:r>
        <w:t>+</w:t>
      </w:r>
      <w:r w:rsidRPr="00542204">
        <w:t xml:space="preserve"> Kinh doanh hàng hóa hết hạn sử dụ</w:t>
      </w:r>
      <w:r>
        <w:t>ng, hàng hóa không rõ nguồn gốc xuất xứ.</w:t>
      </w:r>
    </w:p>
    <w:p w:rsidR="00015448" w:rsidRDefault="00015448" w:rsidP="00085745">
      <w:pPr>
        <w:spacing w:after="120" w:line="240" w:lineRule="auto"/>
        <w:ind w:firstLine="720"/>
        <w:jc w:val="both"/>
      </w:pPr>
      <w:r>
        <w:t>+ Chưa cam kết đảm bảo ATTP với cơ quan quản lý, chưa đăng ký cấp giấy chứng nhận cơ sở đủ điều kiện về ATTP theo quy định.</w:t>
      </w:r>
    </w:p>
    <w:p w:rsidR="00AE2368" w:rsidRPr="0095335A" w:rsidRDefault="00AE2368" w:rsidP="00085745">
      <w:pPr>
        <w:spacing w:after="120" w:line="240" w:lineRule="auto"/>
        <w:ind w:firstLine="720"/>
        <w:jc w:val="both"/>
        <w:rPr>
          <w:rFonts w:eastAsia="Times New Roman"/>
          <w:bCs/>
          <w:iCs/>
          <w:lang w:eastAsia="ko-KR"/>
        </w:rPr>
      </w:pPr>
      <w:r>
        <w:t xml:space="preserve">- </w:t>
      </w:r>
      <w:r w:rsidRPr="0095335A">
        <w:rPr>
          <w:rFonts w:eastAsia="Times New Roman"/>
          <w:bCs/>
          <w:iCs/>
          <w:lang w:eastAsia="ko-KR"/>
        </w:rPr>
        <w:t>Do tình hình dịch bệ</w:t>
      </w:r>
      <w:r>
        <w:rPr>
          <w:rFonts w:eastAsia="Times New Roman"/>
          <w:bCs/>
          <w:iCs/>
          <w:lang w:eastAsia="ko-KR"/>
        </w:rPr>
        <w:t xml:space="preserve">nh diễn biến phức tạp nên </w:t>
      </w:r>
      <w:r w:rsidRPr="0095335A">
        <w:rPr>
          <w:rFonts w:eastAsia="Times New Roman"/>
          <w:bCs/>
          <w:iCs/>
          <w:lang w:eastAsia="ko-KR"/>
        </w:rPr>
        <w:t>tập chung cho công tác phòng chống dịch nhiều hơn</w:t>
      </w:r>
      <w:r>
        <w:rPr>
          <w:rFonts w:eastAsia="Times New Roman"/>
          <w:bCs/>
          <w:iCs/>
          <w:lang w:eastAsia="ko-KR"/>
        </w:rPr>
        <w:t xml:space="preserve">, tại tuyến </w:t>
      </w:r>
      <w:r w:rsidRPr="0095335A">
        <w:rPr>
          <w:rFonts w:eastAsia="Times New Roman"/>
          <w:bCs/>
          <w:iCs/>
          <w:lang w:eastAsia="ko-KR"/>
        </w:rPr>
        <w:t xml:space="preserve">xã số lượt kiểm tra </w:t>
      </w:r>
      <w:r w:rsidR="00987EE7">
        <w:rPr>
          <w:rFonts w:eastAsia="Times New Roman"/>
          <w:bCs/>
          <w:iCs/>
          <w:lang w:eastAsia="ko-KR"/>
        </w:rPr>
        <w:t xml:space="preserve">cơ sở thực phẩm </w:t>
      </w:r>
      <w:r w:rsidRPr="0095335A">
        <w:rPr>
          <w:rFonts w:eastAsia="Times New Roman"/>
          <w:bCs/>
          <w:iCs/>
          <w:lang w:eastAsia="ko-KR"/>
        </w:rPr>
        <w:t>chưa cao.</w:t>
      </w:r>
    </w:p>
    <w:p w:rsidR="00015448" w:rsidRDefault="00AE2368" w:rsidP="00085745">
      <w:pPr>
        <w:spacing w:after="120" w:line="240" w:lineRule="auto"/>
        <w:jc w:val="both"/>
      </w:pPr>
      <w:r>
        <w:tab/>
        <w:t>-</w:t>
      </w:r>
      <w:r w:rsidR="00015448">
        <w:t xml:space="preserve"> </w:t>
      </w:r>
      <w:r w:rsidR="00E933CB">
        <w:t xml:space="preserve">Không </w:t>
      </w:r>
      <w:r w:rsidR="00E933CB" w:rsidRPr="00E933CB">
        <w:t xml:space="preserve">xảy ra ngộ độc thực phẩm </w:t>
      </w:r>
      <w:r w:rsidR="00E933CB">
        <w:t>trên địa bàn tỉnh</w:t>
      </w:r>
      <w:r w:rsidR="00015448">
        <w:t>.</w:t>
      </w:r>
    </w:p>
    <w:p w:rsidR="00015448" w:rsidRDefault="00015448" w:rsidP="00085745">
      <w:pPr>
        <w:spacing w:after="120" w:line="240" w:lineRule="auto"/>
        <w:ind w:firstLine="720"/>
        <w:jc w:val="both"/>
      </w:pPr>
      <w:r w:rsidRPr="003E3A9B">
        <w:t xml:space="preserve">Trên đây là báo cáo kết quả </w:t>
      </w:r>
      <w:r>
        <w:t>kiểm tra liên ngành</w:t>
      </w:r>
      <w:r w:rsidRPr="003E3A9B">
        <w:t xml:space="preserve"> về an toàn thực phẩm </w:t>
      </w:r>
      <w:r>
        <w:t>trong dịp</w:t>
      </w:r>
      <w:r w:rsidRPr="00BE6C80">
        <w:t xml:space="preserve"> Tết Nguyên đán </w:t>
      </w:r>
      <w:r>
        <w:t>Tân Sửu</w:t>
      </w:r>
      <w:r w:rsidRPr="00BE6C80">
        <w:t xml:space="preserve"> và mùa Lễ hộ</w:t>
      </w:r>
      <w:r>
        <w:t xml:space="preserve">i Xuân 2021 </w:t>
      </w:r>
      <w:r w:rsidRPr="003E3A9B">
        <w:t>trên địa bàn tỉnh Hậu Giang./.</w:t>
      </w:r>
    </w:p>
    <w:tbl>
      <w:tblPr>
        <w:tblW w:w="9343" w:type="dxa"/>
        <w:tblCellMar>
          <w:left w:w="0" w:type="dxa"/>
          <w:right w:w="0" w:type="dxa"/>
        </w:tblCellMar>
        <w:tblLook w:val="04A0" w:firstRow="1" w:lastRow="0" w:firstColumn="1" w:lastColumn="0" w:noHBand="0" w:noVBand="1"/>
      </w:tblPr>
      <w:tblGrid>
        <w:gridCol w:w="4219"/>
        <w:gridCol w:w="5124"/>
      </w:tblGrid>
      <w:tr w:rsidR="00755CB1" w:rsidRPr="003F16CA" w:rsidTr="0058301E">
        <w:trPr>
          <w:trHeight w:val="4082"/>
        </w:trPr>
        <w:tc>
          <w:tcPr>
            <w:tcW w:w="4219" w:type="dxa"/>
            <w:tcMar>
              <w:top w:w="0" w:type="dxa"/>
              <w:left w:w="108" w:type="dxa"/>
              <w:bottom w:w="0" w:type="dxa"/>
              <w:right w:w="108" w:type="dxa"/>
            </w:tcMar>
          </w:tcPr>
          <w:p w:rsidR="00755CB1" w:rsidRPr="003F16CA" w:rsidRDefault="00755CB1" w:rsidP="00755CB1">
            <w:pPr>
              <w:pStyle w:val="NormalWeb"/>
              <w:spacing w:before="0" w:beforeAutospacing="0" w:after="0" w:afterAutospacing="0"/>
              <w:jc w:val="both"/>
              <w:rPr>
                <w:b/>
                <w:lang w:val="sv-SE"/>
              </w:rPr>
            </w:pPr>
            <w:r w:rsidRPr="003F16CA">
              <w:rPr>
                <w:b/>
                <w:i/>
                <w:lang w:val="sv-SE"/>
              </w:rPr>
              <w:t>Nơi nhận:</w:t>
            </w:r>
            <w:r w:rsidRPr="003F16CA">
              <w:rPr>
                <w:b/>
                <w:lang w:val="sv-SE"/>
              </w:rPr>
              <w:t xml:space="preserve">                                                                                    </w:t>
            </w:r>
          </w:p>
          <w:p w:rsidR="00755CB1" w:rsidRPr="003F16CA" w:rsidRDefault="00755CB1" w:rsidP="00755CB1">
            <w:pPr>
              <w:spacing w:after="0"/>
              <w:jc w:val="both"/>
              <w:rPr>
                <w:sz w:val="22"/>
                <w:szCs w:val="22"/>
                <w:lang w:val="sv-SE"/>
              </w:rPr>
            </w:pPr>
            <w:r w:rsidRPr="003F16CA">
              <w:rPr>
                <w:sz w:val="22"/>
                <w:szCs w:val="22"/>
                <w:lang w:val="sv-SE"/>
              </w:rPr>
              <w:t>- BCĐ liên ngành VSATTP TW;</w:t>
            </w:r>
          </w:p>
          <w:p w:rsidR="00755CB1" w:rsidRPr="003F16CA" w:rsidRDefault="00755CB1" w:rsidP="00755CB1">
            <w:pPr>
              <w:spacing w:after="0"/>
              <w:jc w:val="both"/>
              <w:rPr>
                <w:sz w:val="22"/>
                <w:szCs w:val="22"/>
                <w:lang w:val="sv-SE"/>
              </w:rPr>
            </w:pPr>
            <w:r>
              <w:rPr>
                <w:sz w:val="22"/>
                <w:szCs w:val="22"/>
                <w:lang w:val="sv-SE"/>
              </w:rPr>
              <w:t>- Cục ATTP</w:t>
            </w:r>
            <w:r w:rsidRPr="003F16CA">
              <w:rPr>
                <w:sz w:val="22"/>
                <w:szCs w:val="22"/>
                <w:lang w:val="sv-SE"/>
              </w:rPr>
              <w:t>;</w:t>
            </w:r>
          </w:p>
          <w:p w:rsidR="00755CB1" w:rsidRPr="003F16CA" w:rsidRDefault="00755CB1" w:rsidP="00755CB1">
            <w:pPr>
              <w:spacing w:after="0"/>
              <w:jc w:val="both"/>
              <w:rPr>
                <w:sz w:val="22"/>
                <w:szCs w:val="22"/>
                <w:lang w:val="sv-SE"/>
              </w:rPr>
            </w:pPr>
            <w:r w:rsidRPr="003F16CA">
              <w:rPr>
                <w:sz w:val="22"/>
                <w:szCs w:val="22"/>
                <w:lang w:val="sv-SE"/>
              </w:rPr>
              <w:t>- Viện YTCC TP HCM;</w:t>
            </w:r>
          </w:p>
          <w:p w:rsidR="00755CB1" w:rsidRPr="003F16CA" w:rsidRDefault="00755CB1" w:rsidP="00755CB1">
            <w:pPr>
              <w:spacing w:after="0"/>
              <w:jc w:val="both"/>
              <w:rPr>
                <w:sz w:val="22"/>
                <w:szCs w:val="22"/>
                <w:lang w:val="sv-SE"/>
              </w:rPr>
            </w:pPr>
            <w:r w:rsidRPr="003F16CA">
              <w:rPr>
                <w:sz w:val="22"/>
                <w:szCs w:val="22"/>
                <w:lang w:val="sv-SE"/>
              </w:rPr>
              <w:t>- Ban Tuyên giáo Tỉnh ủy;</w:t>
            </w:r>
          </w:p>
          <w:p w:rsidR="00755CB1" w:rsidRPr="003F16CA" w:rsidRDefault="00755CB1" w:rsidP="00755CB1">
            <w:pPr>
              <w:spacing w:after="0"/>
              <w:jc w:val="both"/>
              <w:rPr>
                <w:sz w:val="22"/>
                <w:szCs w:val="22"/>
                <w:lang w:val="sv-SE"/>
              </w:rPr>
            </w:pPr>
            <w:r w:rsidRPr="003F16CA">
              <w:rPr>
                <w:sz w:val="22"/>
                <w:szCs w:val="22"/>
                <w:lang w:val="sv-SE"/>
              </w:rPr>
              <w:t>- Văn phòng</w:t>
            </w:r>
            <w:r>
              <w:rPr>
                <w:sz w:val="22"/>
                <w:szCs w:val="22"/>
                <w:lang w:val="sv-SE"/>
              </w:rPr>
              <w:t>: TU,</w:t>
            </w:r>
            <w:r w:rsidRPr="003F16CA">
              <w:rPr>
                <w:sz w:val="22"/>
                <w:szCs w:val="22"/>
                <w:lang w:val="sv-SE"/>
              </w:rPr>
              <w:t xml:space="preserve"> </w:t>
            </w:r>
            <w:r>
              <w:rPr>
                <w:sz w:val="22"/>
                <w:szCs w:val="22"/>
                <w:lang w:val="sv-SE"/>
              </w:rPr>
              <w:t xml:space="preserve">HĐND, </w:t>
            </w:r>
            <w:r w:rsidRPr="003F16CA">
              <w:rPr>
                <w:sz w:val="22"/>
                <w:szCs w:val="22"/>
                <w:lang w:val="sv-SE"/>
              </w:rPr>
              <w:t>UBND tỉnh;</w:t>
            </w:r>
          </w:p>
          <w:p w:rsidR="00755CB1" w:rsidRPr="003F16CA" w:rsidRDefault="00755CB1" w:rsidP="00755CB1">
            <w:pPr>
              <w:spacing w:after="0"/>
              <w:jc w:val="both"/>
              <w:rPr>
                <w:sz w:val="22"/>
                <w:szCs w:val="22"/>
                <w:lang w:val="sv-SE"/>
              </w:rPr>
            </w:pPr>
            <w:r w:rsidRPr="003F16CA">
              <w:rPr>
                <w:sz w:val="22"/>
                <w:szCs w:val="22"/>
                <w:lang w:val="sv-SE"/>
              </w:rPr>
              <w:t>- Thành viên BCĐ liên ngành VSATTP tỉnh;</w:t>
            </w:r>
          </w:p>
          <w:p w:rsidR="00755CB1" w:rsidRPr="003F16CA" w:rsidRDefault="00755CB1" w:rsidP="00755CB1">
            <w:pPr>
              <w:spacing w:after="0"/>
              <w:jc w:val="both"/>
              <w:rPr>
                <w:sz w:val="22"/>
                <w:szCs w:val="22"/>
                <w:lang w:val="sv-SE"/>
              </w:rPr>
            </w:pPr>
            <w:r>
              <w:rPr>
                <w:sz w:val="22"/>
                <w:szCs w:val="22"/>
                <w:lang w:val="sv-SE"/>
              </w:rPr>
              <w:t>- Các s</w:t>
            </w:r>
            <w:r w:rsidRPr="003F16CA">
              <w:rPr>
                <w:sz w:val="22"/>
                <w:szCs w:val="22"/>
                <w:lang w:val="sv-SE"/>
              </w:rPr>
              <w:t>ở, ngành, đoàn thể liên quan;</w:t>
            </w:r>
          </w:p>
          <w:p w:rsidR="00755CB1" w:rsidRDefault="00755CB1" w:rsidP="00755CB1">
            <w:pPr>
              <w:spacing w:after="0"/>
              <w:jc w:val="both"/>
              <w:rPr>
                <w:sz w:val="22"/>
                <w:szCs w:val="22"/>
                <w:lang w:val="sv-SE"/>
              </w:rPr>
            </w:pPr>
            <w:r w:rsidRPr="003F16CA">
              <w:rPr>
                <w:sz w:val="22"/>
                <w:szCs w:val="22"/>
                <w:lang w:val="sv-SE"/>
              </w:rPr>
              <w:t>- Trưởng BCĐ</w:t>
            </w:r>
            <w:r>
              <w:rPr>
                <w:sz w:val="22"/>
                <w:szCs w:val="22"/>
                <w:lang w:val="sv-SE"/>
              </w:rPr>
              <w:t xml:space="preserve">LN VSATTP </w:t>
            </w:r>
            <w:r w:rsidRPr="003F16CA">
              <w:rPr>
                <w:sz w:val="22"/>
                <w:szCs w:val="22"/>
                <w:lang w:val="sv-SE"/>
              </w:rPr>
              <w:t>huyện,</w:t>
            </w:r>
          </w:p>
          <w:p w:rsidR="00755CB1" w:rsidRPr="003F16CA" w:rsidRDefault="00755CB1" w:rsidP="00755CB1">
            <w:pPr>
              <w:spacing w:after="0"/>
              <w:jc w:val="both"/>
              <w:rPr>
                <w:sz w:val="22"/>
                <w:szCs w:val="22"/>
                <w:lang w:val="sv-SE"/>
              </w:rPr>
            </w:pPr>
            <w:r w:rsidRPr="003F16CA">
              <w:rPr>
                <w:sz w:val="22"/>
                <w:szCs w:val="22"/>
                <w:lang w:val="sv-SE"/>
              </w:rPr>
              <w:t xml:space="preserve"> thị xã, thành phố;</w:t>
            </w:r>
          </w:p>
          <w:p w:rsidR="00755CB1" w:rsidRPr="003F16CA" w:rsidRDefault="00755CB1" w:rsidP="00755CB1">
            <w:pPr>
              <w:spacing w:after="0"/>
              <w:jc w:val="both"/>
              <w:rPr>
                <w:sz w:val="22"/>
                <w:szCs w:val="22"/>
                <w:lang w:val="sv-SE"/>
              </w:rPr>
            </w:pPr>
            <w:r w:rsidRPr="003F16CA">
              <w:rPr>
                <w:sz w:val="22"/>
                <w:szCs w:val="22"/>
                <w:lang w:val="sv-SE"/>
              </w:rPr>
              <w:t xml:space="preserve">- Phòng Y tế huyện, thị xã, thành phố; </w:t>
            </w:r>
          </w:p>
          <w:p w:rsidR="00755CB1" w:rsidRDefault="00755CB1" w:rsidP="00755CB1">
            <w:pPr>
              <w:spacing w:after="0"/>
              <w:jc w:val="both"/>
              <w:rPr>
                <w:sz w:val="22"/>
                <w:szCs w:val="22"/>
                <w:lang w:val="sv-SE"/>
              </w:rPr>
            </w:pPr>
            <w:r w:rsidRPr="003F16CA">
              <w:rPr>
                <w:sz w:val="22"/>
                <w:szCs w:val="22"/>
                <w:lang w:val="sv-SE"/>
              </w:rPr>
              <w:t xml:space="preserve">-Trung tâm Y tế huyện, thị xã, thành phố; </w:t>
            </w:r>
          </w:p>
          <w:p w:rsidR="00755CB1" w:rsidRPr="003F16CA" w:rsidRDefault="00755CB1" w:rsidP="00755CB1">
            <w:pPr>
              <w:spacing w:after="0"/>
              <w:jc w:val="both"/>
              <w:rPr>
                <w:sz w:val="22"/>
                <w:szCs w:val="22"/>
                <w:lang w:val="sv-SE"/>
              </w:rPr>
            </w:pPr>
            <w:r>
              <w:rPr>
                <w:sz w:val="22"/>
                <w:szCs w:val="22"/>
                <w:lang w:val="sv-SE"/>
              </w:rPr>
              <w:t>- Chi cục ATVSTP tỉnh;</w:t>
            </w:r>
          </w:p>
          <w:p w:rsidR="00755CB1" w:rsidRPr="00C038D8" w:rsidRDefault="00755CB1" w:rsidP="00755CB1">
            <w:pPr>
              <w:spacing w:after="0"/>
              <w:jc w:val="both"/>
              <w:rPr>
                <w:b/>
                <w:lang w:val="it-IT"/>
              </w:rPr>
            </w:pPr>
            <w:r>
              <w:rPr>
                <w:sz w:val="22"/>
                <w:szCs w:val="22"/>
                <w:lang w:val="it-IT"/>
              </w:rPr>
              <w:t>- Lưu: VT.</w:t>
            </w:r>
            <w:r w:rsidRPr="00C038D8">
              <w:rPr>
                <w:sz w:val="22"/>
                <w:szCs w:val="22"/>
                <w:lang w:val="it-IT"/>
              </w:rPr>
              <w:t xml:space="preserve">                                                              </w:t>
            </w:r>
          </w:p>
        </w:tc>
        <w:tc>
          <w:tcPr>
            <w:tcW w:w="5124" w:type="dxa"/>
            <w:tcMar>
              <w:top w:w="0" w:type="dxa"/>
              <w:left w:w="108" w:type="dxa"/>
              <w:bottom w:w="0" w:type="dxa"/>
              <w:right w:w="108" w:type="dxa"/>
            </w:tcMar>
          </w:tcPr>
          <w:p w:rsidR="00755CB1" w:rsidRPr="003F16CA" w:rsidRDefault="00755CB1" w:rsidP="00755CB1">
            <w:pPr>
              <w:spacing w:after="0"/>
              <w:jc w:val="center"/>
              <w:rPr>
                <w:b/>
                <w:lang w:val="it-IT"/>
              </w:rPr>
            </w:pPr>
            <w:r w:rsidRPr="003F16CA">
              <w:rPr>
                <w:b/>
                <w:lang w:val="it-IT"/>
              </w:rPr>
              <w:t>KT TRƯỞNG BAN</w:t>
            </w:r>
          </w:p>
          <w:p w:rsidR="00755CB1" w:rsidRPr="00C038D8" w:rsidRDefault="00755CB1" w:rsidP="00755CB1">
            <w:pPr>
              <w:pStyle w:val="NormalWeb"/>
              <w:spacing w:before="0" w:beforeAutospacing="0" w:after="0" w:afterAutospacing="0"/>
              <w:rPr>
                <w:b/>
                <w:sz w:val="28"/>
                <w:szCs w:val="28"/>
                <w:lang w:val="it-IT"/>
              </w:rPr>
            </w:pPr>
            <w:r w:rsidRPr="00C038D8">
              <w:rPr>
                <w:b/>
                <w:sz w:val="28"/>
                <w:szCs w:val="28"/>
                <w:lang w:val="it-IT"/>
              </w:rPr>
              <w:t>PHÓ TRƯỞNG BAN THƯỜNG TRỰC</w:t>
            </w:r>
          </w:p>
          <w:p w:rsidR="00755CB1" w:rsidRPr="003F16CA" w:rsidRDefault="00755CB1" w:rsidP="00755CB1">
            <w:pPr>
              <w:pStyle w:val="NormalWeb"/>
              <w:spacing w:before="0" w:beforeAutospacing="0" w:after="0" w:afterAutospacing="0"/>
              <w:jc w:val="center"/>
              <w:rPr>
                <w:b/>
                <w:sz w:val="28"/>
                <w:szCs w:val="28"/>
                <w:lang w:val="it-IT"/>
              </w:rPr>
            </w:pPr>
          </w:p>
          <w:p w:rsidR="00755CB1" w:rsidRPr="003F16CA" w:rsidRDefault="00755CB1" w:rsidP="00755CB1">
            <w:pPr>
              <w:pStyle w:val="NormalWeb"/>
              <w:spacing w:before="0" w:beforeAutospacing="0" w:after="0" w:afterAutospacing="0"/>
              <w:jc w:val="center"/>
              <w:rPr>
                <w:b/>
                <w:sz w:val="28"/>
                <w:szCs w:val="28"/>
                <w:lang w:val="it-IT"/>
              </w:rPr>
            </w:pPr>
          </w:p>
          <w:p w:rsidR="00755CB1" w:rsidRPr="003F16CA" w:rsidRDefault="00755CB1" w:rsidP="00755CB1">
            <w:pPr>
              <w:pStyle w:val="NormalWeb"/>
              <w:spacing w:before="0" w:beforeAutospacing="0" w:after="0" w:afterAutospacing="0"/>
              <w:jc w:val="center"/>
              <w:rPr>
                <w:b/>
                <w:sz w:val="28"/>
                <w:szCs w:val="28"/>
                <w:lang w:val="it-IT"/>
              </w:rPr>
            </w:pPr>
          </w:p>
          <w:p w:rsidR="00755CB1" w:rsidRPr="003F16CA" w:rsidRDefault="00755CB1" w:rsidP="00755CB1">
            <w:pPr>
              <w:pStyle w:val="NormalWeb"/>
              <w:spacing w:before="0" w:beforeAutospacing="0" w:after="0" w:afterAutospacing="0"/>
              <w:jc w:val="center"/>
              <w:rPr>
                <w:b/>
                <w:sz w:val="28"/>
                <w:szCs w:val="28"/>
                <w:lang w:val="it-IT"/>
              </w:rPr>
            </w:pPr>
          </w:p>
          <w:p w:rsidR="00755CB1" w:rsidRPr="003F16CA" w:rsidRDefault="00755CB1" w:rsidP="00755CB1">
            <w:pPr>
              <w:pStyle w:val="NormalWeb"/>
              <w:spacing w:before="0" w:beforeAutospacing="0" w:after="0" w:afterAutospacing="0"/>
              <w:jc w:val="center"/>
              <w:rPr>
                <w:b/>
                <w:sz w:val="28"/>
                <w:szCs w:val="28"/>
                <w:lang w:val="it-IT"/>
              </w:rPr>
            </w:pPr>
          </w:p>
          <w:p w:rsidR="00755CB1" w:rsidRDefault="00755CB1" w:rsidP="00755CB1">
            <w:pPr>
              <w:pStyle w:val="NormalWeb"/>
              <w:spacing w:before="0" w:beforeAutospacing="0" w:after="0" w:afterAutospacing="0"/>
              <w:jc w:val="center"/>
              <w:rPr>
                <w:b/>
                <w:sz w:val="28"/>
                <w:szCs w:val="28"/>
                <w:lang w:val="it-IT"/>
              </w:rPr>
            </w:pPr>
          </w:p>
          <w:p w:rsidR="00441729" w:rsidRPr="003F16CA" w:rsidRDefault="00441729" w:rsidP="00755CB1">
            <w:pPr>
              <w:pStyle w:val="NormalWeb"/>
              <w:spacing w:before="0" w:beforeAutospacing="0" w:after="0" w:afterAutospacing="0"/>
              <w:jc w:val="center"/>
              <w:rPr>
                <w:b/>
                <w:sz w:val="28"/>
                <w:szCs w:val="28"/>
                <w:lang w:val="it-IT"/>
              </w:rPr>
            </w:pPr>
          </w:p>
          <w:p w:rsidR="00755CB1" w:rsidRPr="003F16CA" w:rsidRDefault="00755CB1" w:rsidP="00755CB1">
            <w:pPr>
              <w:pStyle w:val="NormalWeb"/>
              <w:spacing w:before="0" w:beforeAutospacing="0" w:after="0" w:afterAutospacing="0"/>
              <w:jc w:val="center"/>
              <w:rPr>
                <w:b/>
                <w:sz w:val="28"/>
                <w:szCs w:val="28"/>
                <w:lang w:val="it-IT"/>
              </w:rPr>
            </w:pPr>
            <w:r w:rsidRPr="003F16CA">
              <w:rPr>
                <w:b/>
                <w:sz w:val="28"/>
                <w:szCs w:val="28"/>
                <w:lang w:val="it-IT"/>
              </w:rPr>
              <w:t>GIÁM ĐỐC SỞ Y TẾ</w:t>
            </w:r>
          </w:p>
          <w:p w:rsidR="00755CB1" w:rsidRPr="003F16CA" w:rsidRDefault="00755CB1" w:rsidP="00755CB1">
            <w:pPr>
              <w:pStyle w:val="NormalWeb"/>
              <w:spacing w:before="0" w:beforeAutospacing="0" w:after="0" w:afterAutospacing="0"/>
              <w:jc w:val="center"/>
              <w:rPr>
                <w:b/>
                <w:sz w:val="28"/>
                <w:szCs w:val="28"/>
                <w:lang w:val="it-IT"/>
              </w:rPr>
            </w:pPr>
            <w:r w:rsidRPr="003F16CA">
              <w:rPr>
                <w:b/>
                <w:sz w:val="28"/>
                <w:szCs w:val="28"/>
                <w:lang w:val="it-IT"/>
              </w:rPr>
              <w:t xml:space="preserve">Nguyễn Thanh Tùng </w:t>
            </w:r>
          </w:p>
        </w:tc>
      </w:tr>
    </w:tbl>
    <w:p w:rsidR="00755CB1" w:rsidRDefault="00755CB1" w:rsidP="00755CB1"/>
    <w:p w:rsidR="00755CB1" w:rsidRDefault="00755CB1" w:rsidP="00755CB1"/>
    <w:p w:rsidR="00755CB1" w:rsidRPr="00B6465B" w:rsidRDefault="00755CB1" w:rsidP="00B6465B">
      <w:pPr>
        <w:spacing w:before="120" w:after="120"/>
        <w:ind w:firstLine="720"/>
        <w:jc w:val="both"/>
        <w:rPr>
          <w:b/>
        </w:rPr>
      </w:pPr>
    </w:p>
    <w:sectPr w:rsidR="00755CB1" w:rsidRPr="00B6465B" w:rsidSect="004E1CCC">
      <w:headerReference w:type="default" r:id="rId7"/>
      <w:headerReference w:type="first" r:id="rId8"/>
      <w:footerReference w:type="first" r:id="rId9"/>
      <w:pgSz w:w="11907" w:h="16840" w:code="9"/>
      <w:pgMar w:top="1134" w:right="1134" w:bottom="1134" w:left="1701"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EA" w:rsidRDefault="00574DEA" w:rsidP="000637D4">
      <w:pPr>
        <w:spacing w:after="0" w:line="240" w:lineRule="auto"/>
      </w:pPr>
      <w:r>
        <w:separator/>
      </w:r>
    </w:p>
  </w:endnote>
  <w:endnote w:type="continuationSeparator" w:id="0">
    <w:p w:rsidR="00574DEA" w:rsidRDefault="00574DEA" w:rsidP="0006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CC" w:rsidRDefault="004E1CCC">
    <w:pPr>
      <w:pStyle w:val="Footer"/>
      <w:jc w:val="center"/>
    </w:pPr>
  </w:p>
  <w:p w:rsidR="004E1CCC" w:rsidRDefault="004E1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EA" w:rsidRDefault="00574DEA" w:rsidP="000637D4">
      <w:pPr>
        <w:spacing w:after="0" w:line="240" w:lineRule="auto"/>
      </w:pPr>
      <w:r>
        <w:separator/>
      </w:r>
    </w:p>
  </w:footnote>
  <w:footnote w:type="continuationSeparator" w:id="0">
    <w:p w:rsidR="00574DEA" w:rsidRDefault="00574DEA" w:rsidP="0006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39528"/>
      <w:docPartObj>
        <w:docPartGallery w:val="Page Numbers (Top of Page)"/>
        <w:docPartUnique/>
      </w:docPartObj>
    </w:sdtPr>
    <w:sdtEndPr>
      <w:rPr>
        <w:noProof/>
      </w:rPr>
    </w:sdtEndPr>
    <w:sdtContent>
      <w:p w:rsidR="004E1CCC" w:rsidRDefault="004E1CCC">
        <w:pPr>
          <w:pStyle w:val="Header"/>
          <w:jc w:val="center"/>
        </w:pPr>
        <w:r>
          <w:fldChar w:fldCharType="begin"/>
        </w:r>
        <w:r>
          <w:instrText xml:space="preserve"> PAGE   \* MERGEFORMAT </w:instrText>
        </w:r>
        <w:r>
          <w:fldChar w:fldCharType="separate"/>
        </w:r>
        <w:r w:rsidR="00974CEF">
          <w:rPr>
            <w:noProof/>
          </w:rPr>
          <w:t>5</w:t>
        </w:r>
        <w:r>
          <w:rPr>
            <w:noProof/>
          </w:rPr>
          <w:fldChar w:fldCharType="end"/>
        </w:r>
      </w:p>
    </w:sdtContent>
  </w:sdt>
  <w:p w:rsidR="004E1CCC" w:rsidRDefault="004E1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CC" w:rsidRDefault="004E1CCC">
    <w:pPr>
      <w:pStyle w:val="Header"/>
      <w:jc w:val="center"/>
    </w:pPr>
  </w:p>
  <w:p w:rsidR="004E1CCC" w:rsidRDefault="004E1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A8"/>
    <w:rsid w:val="00012D8B"/>
    <w:rsid w:val="00015448"/>
    <w:rsid w:val="0004036B"/>
    <w:rsid w:val="000637D4"/>
    <w:rsid w:val="00085745"/>
    <w:rsid w:val="000E13AD"/>
    <w:rsid w:val="00135774"/>
    <w:rsid w:val="0017453A"/>
    <w:rsid w:val="001934CB"/>
    <w:rsid w:val="001A40CA"/>
    <w:rsid w:val="001E4A4A"/>
    <w:rsid w:val="001F5915"/>
    <w:rsid w:val="00226A8D"/>
    <w:rsid w:val="002A3921"/>
    <w:rsid w:val="002B70FF"/>
    <w:rsid w:val="002D6915"/>
    <w:rsid w:val="002D6C30"/>
    <w:rsid w:val="002E73C2"/>
    <w:rsid w:val="00330B96"/>
    <w:rsid w:val="00333216"/>
    <w:rsid w:val="00356795"/>
    <w:rsid w:val="00373BE9"/>
    <w:rsid w:val="00383D6D"/>
    <w:rsid w:val="00387E77"/>
    <w:rsid w:val="003B6E95"/>
    <w:rsid w:val="003D4418"/>
    <w:rsid w:val="003E514C"/>
    <w:rsid w:val="003F7A3D"/>
    <w:rsid w:val="00421AD1"/>
    <w:rsid w:val="00441729"/>
    <w:rsid w:val="004443A2"/>
    <w:rsid w:val="00462A63"/>
    <w:rsid w:val="00497084"/>
    <w:rsid w:val="004C0BAB"/>
    <w:rsid w:val="004C4C65"/>
    <w:rsid w:val="004E1CCC"/>
    <w:rsid w:val="004E2D32"/>
    <w:rsid w:val="00574DEA"/>
    <w:rsid w:val="0058292E"/>
    <w:rsid w:val="005B7082"/>
    <w:rsid w:val="00602921"/>
    <w:rsid w:val="006044FD"/>
    <w:rsid w:val="006309B2"/>
    <w:rsid w:val="006328CB"/>
    <w:rsid w:val="006A21A7"/>
    <w:rsid w:val="00706BAF"/>
    <w:rsid w:val="007203CE"/>
    <w:rsid w:val="007372E7"/>
    <w:rsid w:val="007445C6"/>
    <w:rsid w:val="00755CB1"/>
    <w:rsid w:val="00772F53"/>
    <w:rsid w:val="00773315"/>
    <w:rsid w:val="007969C4"/>
    <w:rsid w:val="007C300E"/>
    <w:rsid w:val="0081796D"/>
    <w:rsid w:val="00837F84"/>
    <w:rsid w:val="008748DA"/>
    <w:rsid w:val="00893849"/>
    <w:rsid w:val="009237C0"/>
    <w:rsid w:val="009577DA"/>
    <w:rsid w:val="00967D74"/>
    <w:rsid w:val="00974CEF"/>
    <w:rsid w:val="00986AD5"/>
    <w:rsid w:val="00987EE7"/>
    <w:rsid w:val="00A27532"/>
    <w:rsid w:val="00A96221"/>
    <w:rsid w:val="00AD18D4"/>
    <w:rsid w:val="00AE2368"/>
    <w:rsid w:val="00B31208"/>
    <w:rsid w:val="00B34E39"/>
    <w:rsid w:val="00B50E83"/>
    <w:rsid w:val="00B6465B"/>
    <w:rsid w:val="00BC53F8"/>
    <w:rsid w:val="00C02213"/>
    <w:rsid w:val="00C51FB0"/>
    <w:rsid w:val="00C763FD"/>
    <w:rsid w:val="00C765A7"/>
    <w:rsid w:val="00C87E8A"/>
    <w:rsid w:val="00C96182"/>
    <w:rsid w:val="00C97DD4"/>
    <w:rsid w:val="00CE2C9C"/>
    <w:rsid w:val="00CE2F95"/>
    <w:rsid w:val="00CE5AAF"/>
    <w:rsid w:val="00D169EE"/>
    <w:rsid w:val="00D5234B"/>
    <w:rsid w:val="00D745A7"/>
    <w:rsid w:val="00D84ECC"/>
    <w:rsid w:val="00D96CA8"/>
    <w:rsid w:val="00DB0B4D"/>
    <w:rsid w:val="00DB102C"/>
    <w:rsid w:val="00DD0E46"/>
    <w:rsid w:val="00DD1991"/>
    <w:rsid w:val="00DD7DA8"/>
    <w:rsid w:val="00E31792"/>
    <w:rsid w:val="00E46A27"/>
    <w:rsid w:val="00E525D7"/>
    <w:rsid w:val="00E56AC6"/>
    <w:rsid w:val="00E85507"/>
    <w:rsid w:val="00E933CB"/>
    <w:rsid w:val="00ED00D0"/>
    <w:rsid w:val="00ED2A1E"/>
    <w:rsid w:val="00ED3833"/>
    <w:rsid w:val="00F0259A"/>
    <w:rsid w:val="00F23A81"/>
    <w:rsid w:val="00F544B9"/>
    <w:rsid w:val="00F57803"/>
    <w:rsid w:val="00F72583"/>
    <w:rsid w:val="00FB0151"/>
    <w:rsid w:val="00F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A8"/>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6CA8"/>
    <w:pPr>
      <w:spacing w:after="0" w:line="240" w:lineRule="auto"/>
      <w:jc w:val="center"/>
    </w:pPr>
    <w:rPr>
      <w:rFonts w:eastAsia="Times New Roman"/>
      <w:sz w:val="20"/>
      <w:szCs w:val="20"/>
    </w:rPr>
  </w:style>
  <w:style w:type="character" w:customStyle="1" w:styleId="BodyTextChar">
    <w:name w:val="Body Text Char"/>
    <w:link w:val="BodyText"/>
    <w:uiPriority w:val="99"/>
    <w:locked/>
    <w:rsid w:val="00D96CA8"/>
    <w:rPr>
      <w:rFonts w:eastAsia="Times New Roman"/>
      <w:sz w:val="28"/>
      <w:szCs w:val="28"/>
    </w:rPr>
  </w:style>
  <w:style w:type="paragraph" w:styleId="Footer">
    <w:name w:val="footer"/>
    <w:basedOn w:val="Normal"/>
    <w:link w:val="FooterChar"/>
    <w:uiPriority w:val="99"/>
    <w:rsid w:val="00D96CA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uiPriority w:val="99"/>
    <w:locked/>
    <w:rsid w:val="00D96CA8"/>
    <w:rPr>
      <w:rFonts w:eastAsia="Times New Roman"/>
      <w:sz w:val="28"/>
      <w:szCs w:val="28"/>
    </w:rPr>
  </w:style>
  <w:style w:type="character" w:styleId="Hyperlink">
    <w:name w:val="Hyperlink"/>
    <w:basedOn w:val="DefaultParagraphFont"/>
    <w:uiPriority w:val="99"/>
    <w:semiHidden/>
    <w:unhideWhenUsed/>
    <w:rsid w:val="00A96221"/>
    <w:rPr>
      <w:color w:val="0000FF"/>
      <w:u w:val="single"/>
    </w:rPr>
  </w:style>
  <w:style w:type="character" w:customStyle="1" w:styleId="apple-converted-space">
    <w:name w:val="apple-converted-space"/>
    <w:basedOn w:val="DefaultParagraphFont"/>
    <w:rsid w:val="00A96221"/>
  </w:style>
  <w:style w:type="paragraph" w:styleId="Header">
    <w:name w:val="header"/>
    <w:basedOn w:val="Normal"/>
    <w:link w:val="HeaderChar"/>
    <w:uiPriority w:val="99"/>
    <w:unhideWhenUsed/>
    <w:rsid w:val="00E4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A27"/>
    <w:rPr>
      <w:sz w:val="28"/>
      <w:szCs w:val="28"/>
    </w:rPr>
  </w:style>
  <w:style w:type="paragraph" w:styleId="BalloonText">
    <w:name w:val="Balloon Text"/>
    <w:basedOn w:val="Normal"/>
    <w:link w:val="BalloonTextChar"/>
    <w:uiPriority w:val="99"/>
    <w:semiHidden/>
    <w:unhideWhenUsed/>
    <w:rsid w:val="00C8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8A"/>
    <w:rPr>
      <w:rFonts w:ascii="Tahoma" w:hAnsi="Tahoma" w:cs="Tahoma"/>
      <w:sz w:val="16"/>
      <w:szCs w:val="16"/>
    </w:rPr>
  </w:style>
  <w:style w:type="paragraph" w:styleId="NormalWeb">
    <w:name w:val="Normal (Web)"/>
    <w:basedOn w:val="Normal"/>
    <w:unhideWhenUsed/>
    <w:rsid w:val="00D745A7"/>
    <w:pPr>
      <w:spacing w:before="100" w:beforeAutospacing="1" w:after="100" w:afterAutospacing="1" w:line="240" w:lineRule="auto"/>
    </w:pPr>
    <w:rPr>
      <w:rFonts w:eastAsia="Times New Roman"/>
      <w:sz w:val="24"/>
      <w:szCs w:val="24"/>
    </w:rPr>
  </w:style>
  <w:style w:type="table" w:styleId="TableGrid">
    <w:name w:val="Table Grid"/>
    <w:basedOn w:val="TableNormal"/>
    <w:locked/>
    <w:rsid w:val="00755CB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A8"/>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6CA8"/>
    <w:pPr>
      <w:spacing w:after="0" w:line="240" w:lineRule="auto"/>
      <w:jc w:val="center"/>
    </w:pPr>
    <w:rPr>
      <w:rFonts w:eastAsia="Times New Roman"/>
      <w:sz w:val="20"/>
      <w:szCs w:val="20"/>
    </w:rPr>
  </w:style>
  <w:style w:type="character" w:customStyle="1" w:styleId="BodyTextChar">
    <w:name w:val="Body Text Char"/>
    <w:link w:val="BodyText"/>
    <w:uiPriority w:val="99"/>
    <w:locked/>
    <w:rsid w:val="00D96CA8"/>
    <w:rPr>
      <w:rFonts w:eastAsia="Times New Roman"/>
      <w:sz w:val="28"/>
      <w:szCs w:val="28"/>
    </w:rPr>
  </w:style>
  <w:style w:type="paragraph" w:styleId="Footer">
    <w:name w:val="footer"/>
    <w:basedOn w:val="Normal"/>
    <w:link w:val="FooterChar"/>
    <w:uiPriority w:val="99"/>
    <w:rsid w:val="00D96CA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uiPriority w:val="99"/>
    <w:locked/>
    <w:rsid w:val="00D96CA8"/>
    <w:rPr>
      <w:rFonts w:eastAsia="Times New Roman"/>
      <w:sz w:val="28"/>
      <w:szCs w:val="28"/>
    </w:rPr>
  </w:style>
  <w:style w:type="character" w:styleId="Hyperlink">
    <w:name w:val="Hyperlink"/>
    <w:basedOn w:val="DefaultParagraphFont"/>
    <w:uiPriority w:val="99"/>
    <w:semiHidden/>
    <w:unhideWhenUsed/>
    <w:rsid w:val="00A96221"/>
    <w:rPr>
      <w:color w:val="0000FF"/>
      <w:u w:val="single"/>
    </w:rPr>
  </w:style>
  <w:style w:type="character" w:customStyle="1" w:styleId="apple-converted-space">
    <w:name w:val="apple-converted-space"/>
    <w:basedOn w:val="DefaultParagraphFont"/>
    <w:rsid w:val="00A96221"/>
  </w:style>
  <w:style w:type="paragraph" w:styleId="Header">
    <w:name w:val="header"/>
    <w:basedOn w:val="Normal"/>
    <w:link w:val="HeaderChar"/>
    <w:uiPriority w:val="99"/>
    <w:unhideWhenUsed/>
    <w:rsid w:val="00E4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A27"/>
    <w:rPr>
      <w:sz w:val="28"/>
      <w:szCs w:val="28"/>
    </w:rPr>
  </w:style>
  <w:style w:type="paragraph" w:styleId="BalloonText">
    <w:name w:val="Balloon Text"/>
    <w:basedOn w:val="Normal"/>
    <w:link w:val="BalloonTextChar"/>
    <w:uiPriority w:val="99"/>
    <w:semiHidden/>
    <w:unhideWhenUsed/>
    <w:rsid w:val="00C8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8A"/>
    <w:rPr>
      <w:rFonts w:ascii="Tahoma" w:hAnsi="Tahoma" w:cs="Tahoma"/>
      <w:sz w:val="16"/>
      <w:szCs w:val="16"/>
    </w:rPr>
  </w:style>
  <w:style w:type="paragraph" w:styleId="NormalWeb">
    <w:name w:val="Normal (Web)"/>
    <w:basedOn w:val="Normal"/>
    <w:unhideWhenUsed/>
    <w:rsid w:val="00D745A7"/>
    <w:pPr>
      <w:spacing w:before="100" w:beforeAutospacing="1" w:after="100" w:afterAutospacing="1" w:line="240" w:lineRule="auto"/>
    </w:pPr>
    <w:rPr>
      <w:rFonts w:eastAsia="Times New Roman"/>
      <w:sz w:val="24"/>
      <w:szCs w:val="24"/>
    </w:rPr>
  </w:style>
  <w:style w:type="table" w:styleId="TableGrid">
    <w:name w:val="Table Grid"/>
    <w:basedOn w:val="TableNormal"/>
    <w:locked/>
    <w:rsid w:val="00755CB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0914">
      <w:bodyDiv w:val="1"/>
      <w:marLeft w:val="0"/>
      <w:marRight w:val="0"/>
      <w:marTop w:val="0"/>
      <w:marBottom w:val="0"/>
      <w:divBdr>
        <w:top w:val="none" w:sz="0" w:space="0" w:color="auto"/>
        <w:left w:val="none" w:sz="0" w:space="0" w:color="auto"/>
        <w:bottom w:val="none" w:sz="0" w:space="0" w:color="auto"/>
        <w:right w:val="none" w:sz="0" w:space="0" w:color="auto"/>
      </w:divBdr>
    </w:div>
    <w:div w:id="841696912">
      <w:bodyDiv w:val="1"/>
      <w:marLeft w:val="0"/>
      <w:marRight w:val="0"/>
      <w:marTop w:val="0"/>
      <w:marBottom w:val="0"/>
      <w:divBdr>
        <w:top w:val="none" w:sz="0" w:space="0" w:color="auto"/>
        <w:left w:val="none" w:sz="0" w:space="0" w:color="auto"/>
        <w:bottom w:val="none" w:sz="0" w:space="0" w:color="auto"/>
        <w:right w:val="none" w:sz="0" w:space="0" w:color="auto"/>
      </w:divBdr>
    </w:div>
    <w:div w:id="1190606640">
      <w:bodyDiv w:val="1"/>
      <w:marLeft w:val="0"/>
      <w:marRight w:val="0"/>
      <w:marTop w:val="0"/>
      <w:marBottom w:val="0"/>
      <w:divBdr>
        <w:top w:val="none" w:sz="0" w:space="0" w:color="auto"/>
        <w:left w:val="none" w:sz="0" w:space="0" w:color="auto"/>
        <w:bottom w:val="none" w:sz="0" w:space="0" w:color="auto"/>
        <w:right w:val="none" w:sz="0" w:space="0" w:color="auto"/>
      </w:divBdr>
    </w:div>
    <w:div w:id="1264461177">
      <w:bodyDiv w:val="1"/>
      <w:marLeft w:val="0"/>
      <w:marRight w:val="0"/>
      <w:marTop w:val="0"/>
      <w:marBottom w:val="0"/>
      <w:divBdr>
        <w:top w:val="none" w:sz="0" w:space="0" w:color="auto"/>
        <w:left w:val="none" w:sz="0" w:space="0" w:color="auto"/>
        <w:bottom w:val="none" w:sz="0" w:space="0" w:color="auto"/>
        <w:right w:val="none" w:sz="0" w:space="0" w:color="auto"/>
      </w:divBdr>
    </w:div>
    <w:div w:id="1369599149">
      <w:bodyDiv w:val="1"/>
      <w:marLeft w:val="0"/>
      <w:marRight w:val="0"/>
      <w:marTop w:val="0"/>
      <w:marBottom w:val="0"/>
      <w:divBdr>
        <w:top w:val="none" w:sz="0" w:space="0" w:color="auto"/>
        <w:left w:val="none" w:sz="0" w:space="0" w:color="auto"/>
        <w:bottom w:val="none" w:sz="0" w:space="0" w:color="auto"/>
        <w:right w:val="none" w:sz="0" w:space="0" w:color="auto"/>
      </w:divBdr>
    </w:div>
    <w:div w:id="1552183569">
      <w:bodyDiv w:val="1"/>
      <w:marLeft w:val="0"/>
      <w:marRight w:val="0"/>
      <w:marTop w:val="0"/>
      <w:marBottom w:val="0"/>
      <w:divBdr>
        <w:top w:val="none" w:sz="0" w:space="0" w:color="auto"/>
        <w:left w:val="none" w:sz="0" w:space="0" w:color="auto"/>
        <w:bottom w:val="none" w:sz="0" w:space="0" w:color="auto"/>
        <w:right w:val="none" w:sz="0" w:space="0" w:color="auto"/>
      </w:divBdr>
    </w:div>
    <w:div w:id="18318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2021-02-23T07:13:00Z</cp:lastPrinted>
  <dcterms:created xsi:type="dcterms:W3CDTF">2021-02-23T02:32:00Z</dcterms:created>
  <dcterms:modified xsi:type="dcterms:W3CDTF">2021-03-16T08:41:00Z</dcterms:modified>
</cp:coreProperties>
</file>